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43981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2C80" w:rsidP="00C4619C">
      <w:pPr>
        <w:jc w:val="center"/>
        <w:rPr>
          <w:sz w:val="28"/>
        </w:rPr>
      </w:pPr>
      <w:r>
        <w:rPr>
          <w:sz w:val="28"/>
        </w:rPr>
        <w:t>30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A52AD5"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О внесении изменений в Положение</w:t>
      </w: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об оплате труда работников муниципального</w:t>
      </w: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автономного учреждения «Физкультурно-</w:t>
      </w: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спортивный центр»</w:t>
      </w:r>
      <w:r w:rsidRPr="003C78BD">
        <w:rPr>
          <w:b/>
          <w:sz w:val="28"/>
          <w:szCs w:val="28"/>
        </w:rPr>
        <w:t>,</w:t>
      </w:r>
      <w:r w:rsidRPr="003C78BD">
        <w:rPr>
          <w:b/>
          <w:bCs/>
          <w:sz w:val="28"/>
          <w:szCs w:val="28"/>
        </w:rPr>
        <w:t xml:space="preserve"> подведомственного</w:t>
      </w: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Администрации Валдайского</w:t>
      </w:r>
    </w:p>
    <w:p w:rsidR="00A52AD5" w:rsidRPr="003C78BD" w:rsidRDefault="00A52AD5" w:rsidP="00A52A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муниципального района</w:t>
      </w:r>
    </w:p>
    <w:p w:rsidR="00A52AD5" w:rsidRPr="003C78BD" w:rsidRDefault="00A52AD5" w:rsidP="00A52AD5">
      <w:pPr>
        <w:ind w:firstLine="709"/>
        <w:jc w:val="both"/>
        <w:rPr>
          <w:sz w:val="28"/>
          <w:szCs w:val="28"/>
        </w:rPr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C78BD">
          <w:rPr>
            <w:sz w:val="28"/>
            <w:szCs w:val="28"/>
          </w:rPr>
          <w:t>2003 года №</w:t>
        </w:r>
      </w:smartTag>
      <w:r w:rsidRPr="003C78B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оплаты труда работников муниципальных учреждений Администрации Валдайского муниципального района», решением Думы Валдайского муниципального района от </w:t>
      </w:r>
      <w:r w:rsidR="00E70601">
        <w:rPr>
          <w:sz w:val="28"/>
          <w:szCs w:val="28"/>
        </w:rPr>
        <w:t>28.12.2022 № 191</w:t>
      </w:r>
      <w:r w:rsidRPr="003C78BD">
        <w:rPr>
          <w:sz w:val="28"/>
          <w:szCs w:val="28"/>
        </w:rPr>
        <w:t xml:space="preserve"> </w:t>
      </w:r>
      <w:r w:rsidR="0099066F" w:rsidRPr="003C78BD">
        <w:rPr>
          <w:sz w:val="28"/>
          <w:szCs w:val="28"/>
        </w:rPr>
        <w:t>«О бюджет</w:t>
      </w:r>
      <w:r w:rsidR="0099066F">
        <w:rPr>
          <w:sz w:val="28"/>
          <w:szCs w:val="28"/>
        </w:rPr>
        <w:t>е</w:t>
      </w:r>
      <w:r w:rsidR="0099066F" w:rsidRPr="003C78BD">
        <w:rPr>
          <w:sz w:val="28"/>
          <w:szCs w:val="28"/>
        </w:rPr>
        <w:t xml:space="preserve"> Валдайского муниципального района на 2023 год и плановый период 2024</w:t>
      </w:r>
      <w:r w:rsidR="004A2245">
        <w:rPr>
          <w:sz w:val="28"/>
          <w:szCs w:val="28"/>
        </w:rPr>
        <w:t> </w:t>
      </w:r>
      <w:r w:rsidR="0099066F" w:rsidRPr="003C78BD">
        <w:rPr>
          <w:sz w:val="28"/>
          <w:szCs w:val="28"/>
        </w:rPr>
        <w:t>-</w:t>
      </w:r>
      <w:r w:rsidR="004A2245">
        <w:rPr>
          <w:sz w:val="28"/>
          <w:szCs w:val="28"/>
        </w:rPr>
        <w:t> </w:t>
      </w:r>
      <w:r w:rsidR="0099066F" w:rsidRPr="003C78BD">
        <w:rPr>
          <w:sz w:val="28"/>
          <w:szCs w:val="28"/>
        </w:rPr>
        <w:t xml:space="preserve">2025 годов» Администрация Валдайского муниципального </w:t>
      </w:r>
      <w:r w:rsidRPr="003C78BD">
        <w:rPr>
          <w:sz w:val="28"/>
          <w:szCs w:val="28"/>
        </w:rPr>
        <w:t xml:space="preserve">района </w:t>
      </w:r>
      <w:r w:rsidRPr="003C78BD">
        <w:rPr>
          <w:b/>
          <w:sz w:val="28"/>
          <w:szCs w:val="28"/>
        </w:rPr>
        <w:t>ПОСТАНОВЛЯЕТ: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8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78BD">
        <w:rPr>
          <w:sz w:val="28"/>
          <w:szCs w:val="28"/>
        </w:rPr>
        <w:t xml:space="preserve">Внести изменения в </w:t>
      </w:r>
      <w:r w:rsidRPr="003C78BD">
        <w:rPr>
          <w:bCs/>
          <w:sz w:val="28"/>
          <w:szCs w:val="28"/>
        </w:rPr>
        <w:t>Положение об оплате труда работников муниципального автономного учреждения «Физкультурно-спортивный центр»</w:t>
      </w:r>
      <w:r w:rsidRPr="003C78BD">
        <w:rPr>
          <w:sz w:val="28"/>
          <w:szCs w:val="28"/>
        </w:rPr>
        <w:t>,</w:t>
      </w:r>
      <w:r w:rsidRPr="003C78BD">
        <w:rPr>
          <w:bCs/>
          <w:sz w:val="28"/>
          <w:szCs w:val="28"/>
        </w:rPr>
        <w:t xml:space="preserve"> подведомственного Администрации Валдайского муниципального района, утвержденное постановлением Администрации Валдайского муниципального района от 29.04.2019 № 701, изложив подпункты 2.14.1., 3.3.1 – 3.3.4 в следующей редакции: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«2.14.1. Для осуществления премиальной выплаты по итогам работы руководитель Учреждения готовит:</w:t>
      </w:r>
    </w:p>
    <w:p w:rsidR="00A52AD5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отчет об оценке эффективности деятельности Учреждения, руководителя Учреждения ежеквартально до 1 числа месяца, следующего за отчетным периодом, (далее – Отчет) по форме согласно приложению.</w:t>
      </w:r>
    </w:p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2AD5" w:rsidRPr="003C78BD" w:rsidRDefault="00A52AD5" w:rsidP="00A52A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78BD">
        <w:rPr>
          <w:b/>
          <w:sz w:val="28"/>
          <w:szCs w:val="28"/>
        </w:rPr>
        <w:t>Учреждения и критериев оценки эффективности их деятельности</w:t>
      </w:r>
    </w:p>
    <w:p w:rsidR="00A52AD5" w:rsidRPr="00A52AD5" w:rsidRDefault="00A52AD5" w:rsidP="00A52AD5">
      <w:pPr>
        <w:pStyle w:val="af9"/>
        <w:autoSpaceDE w:val="0"/>
        <w:autoSpaceDN w:val="0"/>
        <w:adjustRightInd w:val="0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0"/>
        <w:gridCol w:w="2943"/>
        <w:gridCol w:w="4366"/>
        <w:gridCol w:w="1585"/>
      </w:tblGrid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9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Критерий оценки эффективности деятельности</w:t>
            </w:r>
          </w:p>
        </w:tc>
        <w:tc>
          <w:tcPr>
            <w:tcW w:w="766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% выплаты к должностному окладу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235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4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1. Основная деятельность учреждения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1.1.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достижение всех показателей утвержденного муниципального задания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1.2.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выполнение плана работы учреждения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 w:val="restar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1.3.</w:t>
            </w:r>
          </w:p>
        </w:tc>
        <w:tc>
          <w:tcPr>
            <w:tcW w:w="1598" w:type="pct"/>
            <w:vMerge w:val="restar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наличие тревожной кнопки и (или) камер видеонаблюдения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проведение учений по ГО и ЧС в соответствии с утвержденным планом работы учреждения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наличие сертификата соответствия в системе добровольной сертификации объектов физкультуры и спорта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наличие пакета документов по работе с персональными данными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отсутствие предписаний контролирующих органов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1.4.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Оснащенность учреждения помещениями, оборудованием, техническими и иными средствами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оснащенность учреждения помещениями, оборудованием, техническими и иными средствами, необходимыми для качественного оказания муниципальных услуг и соответствующими установленным нормам и нормативам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1.5.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Удовлетворенность граждан качеством и доступностью оказания муниципальных услуг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 w:val="restar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1.6.</w:t>
            </w:r>
          </w:p>
        </w:tc>
        <w:tc>
          <w:tcPr>
            <w:tcW w:w="1598" w:type="pct"/>
            <w:vMerge w:val="restar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(не реже 1 раза в неделю)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регистрация и обновление информации о деятельности учреждения на официальных сайтах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наличие актуальной информации на информационных стендах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выпуск пресс-релизов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1.7.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Обеспечение деятельности наблюдательного совета учреждения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проведение заседания наблюдательного совета учреждения не реже одного раза в квартал, качественная и своевременная подготовка документов для проведения заседания наблюдательного совета учреждения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8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1.8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color w:val="000000"/>
                <w:sz w:val="24"/>
                <w:szCs w:val="24"/>
                <w:shd w:val="clear" w:color="auto" w:fill="FFFFFF"/>
              </w:rPr>
              <w:t>Выполнение заданий особой важности и сложности Администрации Валдайского муниципального района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</w:t>
            </w:r>
            <w:r w:rsidRPr="00A52AD5">
              <w:rPr>
                <w:sz w:val="24"/>
                <w:szCs w:val="24"/>
              </w:rPr>
              <w:t>, отсутствие замечаний по итогам выполнения заданий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4234" w:type="pct"/>
            <w:gridSpan w:val="3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60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5000" w:type="pct"/>
            <w:gridSpan w:val="4"/>
          </w:tcPr>
          <w:p w:rsidR="00A52AD5" w:rsidRDefault="00A52AD5" w:rsidP="00A52AD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lastRenderedPageBreak/>
              <w:t xml:space="preserve">2. Финансово-экономическая деятельность учреждения </w:t>
            </w:r>
          </w:p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и исполнительская дисциплина руководителя учреждения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2.1.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Своевременность представления месячных, квартальных и годовых отчетов об итогах деятельности учреждения, статистической отчетности, планов финансово хозяйственной деятельности на очередной финансовый год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соблюдение сроков представления месячных, квартальных и годовых отчетов об итогах деятельности учреждения, статистической отчетности, планов финансово-хозяйственной деятельности на очередной финансовый год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 w:val="restar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2.2.</w:t>
            </w:r>
          </w:p>
        </w:tc>
        <w:tc>
          <w:tcPr>
            <w:tcW w:w="1598" w:type="pct"/>
            <w:vMerge w:val="restar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Целевое и эффективное использование средств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 учреждения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4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 w:val="restar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2.3.</w:t>
            </w:r>
          </w:p>
        </w:tc>
        <w:tc>
          <w:tcPr>
            <w:tcW w:w="1598" w:type="pct"/>
            <w:vMerge w:val="restar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 суммы бюджетных средств, за исключением бюджетных инвестиций: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свыше 50 %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10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 30 до 50 %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7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от 10 до 30 %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до 10 %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2.4.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Качество представления бухгалтерских отчетных данных по установленным формам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качественное представление бухгалтерских отчетных данных по установленным формам (без ошибок и опечаток), достоверность отчетных бухгалтерских данных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4234" w:type="pct"/>
            <w:gridSpan w:val="3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27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5000" w:type="pct"/>
            <w:gridSpan w:val="4"/>
          </w:tcPr>
          <w:p w:rsidR="00A52AD5" w:rsidRDefault="00A52AD5" w:rsidP="00A52AD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 xml:space="preserve">3. Деятельность учреждения, руководителя учреждения, </w:t>
            </w:r>
          </w:p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направленная на работу с кадрами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 w:val="restar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3.1.</w:t>
            </w:r>
          </w:p>
        </w:tc>
        <w:tc>
          <w:tcPr>
            <w:tcW w:w="1598" w:type="pct"/>
            <w:vMerge w:val="restar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доля укомплектованности учреждения работниками, непосредственно оказывающими муниципальные услуги, на 90 % и более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Merge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доля укомплектованности учреждения работниками, непосредственно оказывающими муниципальные услуги, менее 90 %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3.2.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Соблюдение сроков профессионального обучения или дополнительного профессионального образования работников учреждения, непосредственно оказывающих (выполняющих) муниципальные услуги (работы)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соблюдение сроков профессионального обучения или дополнительного профессионального образования работников учреждения, непосредственно оказывающих (выполняющих) муниципальные услуги (работы)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278" w:type="pct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lastRenderedPageBreak/>
              <w:t>3.3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Выполнение квоты по приему на работу инвалидов, в соответствии с действующим законодательством</w:t>
            </w:r>
          </w:p>
        </w:tc>
        <w:tc>
          <w:tcPr>
            <w:tcW w:w="2358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выполнение квоты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cantSplit/>
          <w:trHeight w:val="20"/>
        </w:trPr>
        <w:tc>
          <w:tcPr>
            <w:tcW w:w="4234" w:type="pct"/>
            <w:gridSpan w:val="3"/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66" w:type="pct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13</w:t>
            </w:r>
          </w:p>
        </w:tc>
      </w:tr>
    </w:tbl>
    <w:p w:rsidR="00A52AD5" w:rsidRPr="00A52AD5" w:rsidRDefault="00A52AD5" w:rsidP="00A52AD5">
      <w:pPr>
        <w:ind w:firstLine="709"/>
        <w:jc w:val="both"/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При выполнении показателей эффективности деятельности руководитель Учреждения направляет обращение в Администрацию района о выплате премии, к которой прилагает отчет об оценке эффективности деятельности (приложение 1), копию акта о выплате премии сотрудникам организации за отчетный период согласно пункта 3.6.4, справку о наличии (отсутствии) экономии фонда оплаты труда или средств от приносящей доход деятельности. Уровень достигнутых значений показателей проверяется специалистами комитета экономического развития Администрации муниципального района. По результатам проверки готовится служебная записка и направляется в комиссию администрации муниципального района, которая делает заключение о наличии или отсутствии основания выплаты премии руководителю с определением размера и направляет материалы Главе района.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При наличии обоснованных жалоб, дисциплинарного взыскания (замечание, выговор) руководителю Учреждения премия не выплачивается в период действия дисциплинарного взыскания.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В соответствии с представленными материалами Глава муниципального района принимает решение о премировании (об отказе в премировании) руководителя Учреждения.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 xml:space="preserve">По решению Главы муниципального района издается распоряжение Администрации Валдайского муниципального района о премировании </w:t>
      </w:r>
      <w:r>
        <w:rPr>
          <w:sz w:val="28"/>
          <w:szCs w:val="28"/>
        </w:rPr>
        <w:br/>
      </w:r>
      <w:r w:rsidRPr="003C78BD">
        <w:rPr>
          <w:sz w:val="28"/>
          <w:szCs w:val="28"/>
        </w:rPr>
        <w:t>(об отказе в премировании) руководителя Учреждения.»</w:t>
      </w:r>
      <w:r>
        <w:rPr>
          <w:sz w:val="28"/>
          <w:szCs w:val="28"/>
        </w:rPr>
        <w:t>;</w:t>
      </w: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«3.3.1.</w:t>
      </w:r>
      <w:r>
        <w:rPr>
          <w:sz w:val="28"/>
          <w:szCs w:val="28"/>
        </w:rPr>
        <w:t xml:space="preserve"> </w:t>
      </w:r>
      <w:r w:rsidRPr="003C78BD">
        <w:rPr>
          <w:sz w:val="28"/>
          <w:szCs w:val="28"/>
        </w:rPr>
        <w:t>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ПКГ, утвержденным приказом Минздравсо</w:t>
      </w:r>
      <w:r>
        <w:rPr>
          <w:sz w:val="28"/>
          <w:szCs w:val="28"/>
        </w:rPr>
        <w:t>цразвития России от 27.02.2012 №</w:t>
      </w:r>
      <w:r w:rsidRPr="003C78BD">
        <w:rPr>
          <w:sz w:val="28"/>
          <w:szCs w:val="28"/>
        </w:rPr>
        <w:t xml:space="preserve"> 165н «Об утверждении профессиональных квалификационных групп должностей работников физической культуры и спорта»:</w:t>
      </w:r>
    </w:p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142"/>
        <w:gridCol w:w="3826"/>
        <w:gridCol w:w="2414"/>
      </w:tblGrid>
      <w:tr w:rsidR="00A52AD5" w:rsidRPr="00A52AD5" w:rsidTr="00A52AD5">
        <w:trPr>
          <w:trHeight w:val="20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инструктор по спорту, техник по эксплуатации и ремонту спортивной техники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9050,15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инструктор-методист, старший инструктор по спорту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9931,82</w:t>
            </w:r>
          </w:p>
        </w:tc>
      </w:tr>
    </w:tbl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8BD">
        <w:rPr>
          <w:sz w:val="28"/>
          <w:szCs w:val="28"/>
        </w:rPr>
        <w:t>3.3.2. Должностные оклады для групп должностей медицинских и фармацевтических работников</w:t>
      </w:r>
      <w:r w:rsidRPr="003C78BD">
        <w:rPr>
          <w:color w:val="000000"/>
          <w:sz w:val="28"/>
          <w:szCs w:val="28"/>
        </w:rPr>
        <w:t xml:space="preserve">, отнесенных к профессиональным квалификационным группам должностей медицинских и фармацевтических </w:t>
      </w:r>
      <w:r w:rsidRPr="003C78BD">
        <w:rPr>
          <w:color w:val="000000"/>
          <w:sz w:val="28"/>
          <w:szCs w:val="28"/>
        </w:rPr>
        <w:lastRenderedPageBreak/>
        <w:t xml:space="preserve">работников, </w:t>
      </w:r>
      <w:r w:rsidRPr="003C78BD">
        <w:rPr>
          <w:sz w:val="28"/>
          <w:szCs w:val="28"/>
        </w:rPr>
        <w:t xml:space="preserve">утвержденным </w:t>
      </w:r>
      <w:r w:rsidRPr="003C78BD">
        <w:rPr>
          <w:color w:val="000000"/>
          <w:sz w:val="28"/>
          <w:szCs w:val="28"/>
        </w:rPr>
        <w:t>приказом</w:t>
      </w:r>
      <w:r w:rsidRPr="003C78BD">
        <w:rPr>
          <w:sz w:val="28"/>
          <w:szCs w:val="28"/>
        </w:rPr>
        <w:t xml:space="preserve"> Министерства здравоохранения и социального развития Российской Федерации от 06</w:t>
      </w:r>
      <w:r>
        <w:rPr>
          <w:sz w:val="28"/>
          <w:szCs w:val="28"/>
        </w:rPr>
        <w:t xml:space="preserve"> августа </w:t>
      </w:r>
      <w:r w:rsidRPr="003C78BD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3C78BD">
        <w:rPr>
          <w:sz w:val="28"/>
          <w:szCs w:val="28"/>
        </w:rPr>
        <w:t xml:space="preserve"> № 526 «О</w:t>
      </w:r>
      <w:r w:rsidRPr="003C78BD">
        <w:rPr>
          <w:bCs/>
          <w:sz w:val="28"/>
          <w:szCs w:val="28"/>
        </w:rPr>
        <w:t>б утверждении профессиональных квалификационных групп должностей медицинских и фармацевтических работников»:</w:t>
      </w:r>
    </w:p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4"/>
        <w:gridCol w:w="6158"/>
        <w:gridCol w:w="2412"/>
      </w:tblGrid>
      <w:tr w:rsidR="00A52AD5" w:rsidRPr="00A52AD5" w:rsidTr="00A52AD5">
        <w:trPr>
          <w:trHeight w:val="20"/>
        </w:trPr>
        <w:tc>
          <w:tcPr>
            <w:tcW w:w="424" w:type="pct"/>
            <w:vAlign w:val="center"/>
          </w:tcPr>
          <w:p w:rsidR="00A52AD5" w:rsidRPr="00A52AD5" w:rsidRDefault="00A52AD5" w:rsidP="00A52AD5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8" w:type="pct"/>
            <w:vAlign w:val="center"/>
          </w:tcPr>
          <w:p w:rsidR="00A52AD5" w:rsidRPr="00A52AD5" w:rsidRDefault="00A52AD5" w:rsidP="00A52AD5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288" w:type="pct"/>
            <w:vAlign w:val="center"/>
          </w:tcPr>
          <w:p w:rsidR="00A52AD5" w:rsidRPr="00A52AD5" w:rsidRDefault="00A52AD5" w:rsidP="00A52AD5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должностного оклада (руб.)</w:t>
            </w:r>
          </w:p>
        </w:tc>
      </w:tr>
      <w:tr w:rsidR="00A52AD5" w:rsidRPr="00A52AD5" w:rsidTr="00A52AD5">
        <w:trPr>
          <w:trHeight w:val="20"/>
        </w:trPr>
        <w:tc>
          <w:tcPr>
            <w:tcW w:w="424" w:type="pct"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3288" w:type="pct"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trHeight w:val="20"/>
        </w:trPr>
        <w:tc>
          <w:tcPr>
            <w:tcW w:w="424" w:type="pct"/>
          </w:tcPr>
          <w:p w:rsidR="00A52AD5" w:rsidRPr="00A52AD5" w:rsidRDefault="00A52AD5" w:rsidP="00A52AD5">
            <w:pPr>
              <w:jc w:val="center"/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88" w:type="pct"/>
          </w:tcPr>
          <w:p w:rsidR="00A52AD5" w:rsidRPr="00A52AD5" w:rsidRDefault="00A52AD5" w:rsidP="00A52AD5">
            <w:pPr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ПКГ «Средний медицинский и фармацевтический персонал»</w:t>
            </w:r>
          </w:p>
        </w:tc>
        <w:tc>
          <w:tcPr>
            <w:tcW w:w="1288" w:type="pct"/>
          </w:tcPr>
          <w:p w:rsidR="00A52AD5" w:rsidRPr="00A52AD5" w:rsidRDefault="00A52AD5" w:rsidP="00A52A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2AD5" w:rsidRPr="00A52AD5" w:rsidTr="00A52AD5">
        <w:trPr>
          <w:trHeight w:val="20"/>
        </w:trPr>
        <w:tc>
          <w:tcPr>
            <w:tcW w:w="424" w:type="pct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1.1.</w:t>
            </w:r>
          </w:p>
        </w:tc>
        <w:tc>
          <w:tcPr>
            <w:tcW w:w="3288" w:type="pct"/>
          </w:tcPr>
          <w:p w:rsidR="00A52AD5" w:rsidRPr="00A52AD5" w:rsidRDefault="00A52AD5" w:rsidP="00A52AD5">
            <w:pPr>
              <w:rPr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3 квалификационный уровень (медицинская сестра)</w:t>
            </w:r>
          </w:p>
        </w:tc>
        <w:tc>
          <w:tcPr>
            <w:tcW w:w="1288" w:type="pct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8207,37</w:t>
            </w:r>
          </w:p>
        </w:tc>
      </w:tr>
      <w:tr w:rsidR="00A52AD5" w:rsidRPr="00A52AD5" w:rsidTr="00A52AD5">
        <w:trPr>
          <w:trHeight w:val="20"/>
        </w:trPr>
        <w:tc>
          <w:tcPr>
            <w:tcW w:w="424" w:type="pct"/>
          </w:tcPr>
          <w:p w:rsidR="00A52AD5" w:rsidRPr="00A52AD5" w:rsidRDefault="00A52AD5" w:rsidP="00A52AD5">
            <w:pPr>
              <w:jc w:val="center"/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288" w:type="pct"/>
          </w:tcPr>
          <w:p w:rsidR="00A52AD5" w:rsidRPr="00A52AD5" w:rsidRDefault="00A52AD5" w:rsidP="00A52AD5">
            <w:pPr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5 квалификационный уровень (старшая медицинская сестра)</w:t>
            </w:r>
          </w:p>
        </w:tc>
        <w:tc>
          <w:tcPr>
            <w:tcW w:w="1288" w:type="pct"/>
          </w:tcPr>
          <w:p w:rsidR="00A52AD5" w:rsidRPr="00A52AD5" w:rsidRDefault="00A52AD5" w:rsidP="00A52AD5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9633,61</w:t>
            </w:r>
          </w:p>
        </w:tc>
      </w:tr>
    </w:tbl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 xml:space="preserve">3.3.3. Должностные оклады для руководителей, специалистов и служащих, занимающих общеотраслевые должности в учреждении, устанавливаются на основе отнесения занимаемых ими должностей к ПКГ, утвержденным приказом Минздравсоцразвития России от 29.05.2008 </w:t>
      </w:r>
      <w:r>
        <w:rPr>
          <w:sz w:val="28"/>
          <w:szCs w:val="28"/>
        </w:rPr>
        <w:t>№</w:t>
      </w:r>
      <w:r w:rsidRPr="003C78BD">
        <w:rPr>
          <w:sz w:val="28"/>
          <w:szCs w:val="28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3968"/>
        <w:gridCol w:w="2414"/>
      </w:tblGrid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кассир, дежурный комендант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7792,47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дежурный администратор, секретарь руководителя,</w:t>
            </w:r>
            <w:r w:rsidR="00BA3A2B">
              <w:rPr>
                <w:sz w:val="24"/>
                <w:szCs w:val="24"/>
              </w:rPr>
              <w:t xml:space="preserve"> </w:t>
            </w:r>
            <w:r w:rsidR="00FB7452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9082,55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9270,56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бухгалтер, менеджер по продажам, специалист по охране труда, специалист по закупкам, специалист по кадрам, энергетик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10943,16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13678,94</w:t>
            </w:r>
          </w:p>
        </w:tc>
      </w:tr>
    </w:tbl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p w:rsidR="00A52AD5" w:rsidRPr="003C78BD" w:rsidRDefault="00A52AD5" w:rsidP="00A52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3.3.4. Должностные оклады для работников, осуществляющих профессиональную деятельность по профессиям рабочих, занятых в учреждении, устанавливаются на основе отнесения занимаемых ими должностей к ПКГ, утвержденным приказом Минздравсо</w:t>
      </w:r>
      <w:r>
        <w:rPr>
          <w:sz w:val="28"/>
          <w:szCs w:val="28"/>
        </w:rPr>
        <w:t xml:space="preserve">цразвития </w:t>
      </w:r>
      <w:r>
        <w:rPr>
          <w:sz w:val="28"/>
          <w:szCs w:val="28"/>
        </w:rPr>
        <w:br/>
        <w:t>России от 29.05.2008 №</w:t>
      </w:r>
      <w:r w:rsidRPr="003C78BD">
        <w:rPr>
          <w:sz w:val="28"/>
          <w:szCs w:val="28"/>
        </w:rPr>
        <w:t xml:space="preserve"> 248н «Об утверждении профессиональных квалификационных групп общеотраслевых профессий рабочих»:</w:t>
      </w:r>
    </w:p>
    <w:p w:rsidR="00A52AD5" w:rsidRPr="00A52AD5" w:rsidRDefault="00A52AD5" w:rsidP="00A52AD5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3968"/>
        <w:gridCol w:w="2414"/>
      </w:tblGrid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гардеробщик, дворник, ремонтировщик плоскостных сооружений, уборщик служебных помещений,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5938,35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слесарь- ремонтник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6223,65</w:t>
            </w:r>
          </w:p>
        </w:tc>
      </w:tr>
      <w:tr w:rsidR="00A52AD5" w:rsidRPr="00A52AD5" w:rsidTr="00A52AD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A52AD5" w:rsidRPr="00A52AD5" w:rsidTr="00A52AD5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Аппаратчик химводоподготовки, электромонтер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D5" w:rsidRPr="00A52AD5" w:rsidRDefault="00A52AD5" w:rsidP="00A52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8427,78</w:t>
            </w:r>
          </w:p>
        </w:tc>
      </w:tr>
    </w:tbl>
    <w:p w:rsidR="00A52AD5" w:rsidRPr="003C78BD" w:rsidRDefault="00A52AD5" w:rsidP="00A52AD5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3C78BD">
        <w:rPr>
          <w:sz w:val="28"/>
          <w:szCs w:val="28"/>
        </w:rPr>
        <w:t>».</w:t>
      </w:r>
    </w:p>
    <w:p w:rsidR="00A52AD5" w:rsidRPr="003C78BD" w:rsidRDefault="00A52AD5" w:rsidP="00A52AD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2. Постановление вступает в силу со дня принятия и распространяет действие на правоотношения, возникшие с 1 октября 2023 года.</w:t>
      </w:r>
    </w:p>
    <w:p w:rsidR="00A52AD5" w:rsidRPr="003C78BD" w:rsidRDefault="00A52AD5" w:rsidP="00A52AD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52AD5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18" w:rsidRDefault="00D72B18">
      <w:r>
        <w:separator/>
      </w:r>
    </w:p>
  </w:endnote>
  <w:endnote w:type="continuationSeparator" w:id="0">
    <w:p w:rsidR="00D72B18" w:rsidRDefault="00D7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18" w:rsidRDefault="00D72B18">
      <w:r>
        <w:separator/>
      </w:r>
    </w:p>
  </w:footnote>
  <w:footnote w:type="continuationSeparator" w:id="0">
    <w:p w:rsidR="00D72B18" w:rsidRDefault="00D7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46A7B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6CB6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CBF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245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47D47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EE1"/>
    <w:rsid w:val="00946A7B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66F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AD5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EDE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A2B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CDC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7C9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2B18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6F51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0601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452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344C-AAB2-4042-983D-CB0AA55C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2023-11-02T09:09:00Z</cp:lastPrinted>
  <dcterms:created xsi:type="dcterms:W3CDTF">2023-11-02T11:17:00Z</dcterms:created>
  <dcterms:modified xsi:type="dcterms:W3CDTF">2023-11-02T11:17:00Z</dcterms:modified>
</cp:coreProperties>
</file>