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86609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9299D" w:rsidP="00C4619C">
      <w:pPr>
        <w:jc w:val="center"/>
        <w:rPr>
          <w:sz w:val="28"/>
        </w:rPr>
      </w:pPr>
      <w:r>
        <w:rPr>
          <w:sz w:val="28"/>
        </w:rPr>
        <w:t>09</w:t>
      </w:r>
      <w:r w:rsidR="00DB3461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2128D9">
        <w:rPr>
          <w:sz w:val="28"/>
        </w:rPr>
        <w:t>232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128D9" w:rsidRDefault="002128D9" w:rsidP="002128D9">
      <w:pPr>
        <w:jc w:val="both"/>
        <w:rPr>
          <w:sz w:val="28"/>
          <w:szCs w:val="28"/>
        </w:rPr>
      </w:pPr>
    </w:p>
    <w:p w:rsidR="002128D9" w:rsidRDefault="002128D9" w:rsidP="002128D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2128D9" w:rsidRDefault="002128D9" w:rsidP="002128D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района </w:t>
      </w:r>
    </w:p>
    <w:p w:rsidR="002128D9" w:rsidRPr="00FE165D" w:rsidRDefault="002128D9" w:rsidP="002128D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10.10.2016 № 1584</w:t>
      </w:r>
    </w:p>
    <w:bookmarkEnd w:id="0"/>
    <w:p w:rsidR="002128D9" w:rsidRDefault="002128D9" w:rsidP="002128D9">
      <w:pPr>
        <w:ind w:firstLine="700"/>
        <w:jc w:val="both"/>
        <w:rPr>
          <w:sz w:val="28"/>
          <w:szCs w:val="28"/>
        </w:rPr>
      </w:pPr>
    </w:p>
    <w:p w:rsidR="002128D9" w:rsidRDefault="002128D9" w:rsidP="002128D9">
      <w:pPr>
        <w:ind w:firstLine="700"/>
        <w:jc w:val="both"/>
        <w:rPr>
          <w:sz w:val="28"/>
          <w:szCs w:val="28"/>
        </w:rPr>
      </w:pPr>
    </w:p>
    <w:p w:rsidR="002128D9" w:rsidRPr="00FE165D" w:rsidRDefault="002128D9" w:rsidP="002128D9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E165D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FE165D">
        <w:rPr>
          <w:b/>
          <w:sz w:val="28"/>
          <w:szCs w:val="28"/>
        </w:rPr>
        <w:t>ЛЯЕТ</w:t>
      </w:r>
      <w:proofErr w:type="gramEnd"/>
      <w:r w:rsidRPr="00FE165D">
        <w:rPr>
          <w:b/>
          <w:sz w:val="28"/>
          <w:szCs w:val="28"/>
        </w:rPr>
        <w:t>:</w:t>
      </w:r>
    </w:p>
    <w:p w:rsidR="002128D9" w:rsidRDefault="002128D9" w:rsidP="002128D9">
      <w:pPr>
        <w:ind w:firstLine="720"/>
        <w:jc w:val="both"/>
        <w:rPr>
          <w:sz w:val="28"/>
          <w:szCs w:val="28"/>
        </w:rPr>
      </w:pPr>
      <w:r w:rsidRPr="00FE165D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</w:t>
      </w:r>
      <w:r w:rsidRPr="00FE165D">
        <w:rPr>
          <w:sz w:val="28"/>
          <w:szCs w:val="28"/>
        </w:rPr>
        <w:t xml:space="preserve">постановление Администрации Валдайского муниципального района от 10.10.2016 № 1584 «Об утверждении Порядка размещения информации о среднемесячной заработной плате руководителей, их заместителей и </w:t>
      </w:r>
      <w:proofErr w:type="gramStart"/>
      <w:r w:rsidRPr="00FE165D">
        <w:rPr>
          <w:sz w:val="28"/>
          <w:szCs w:val="28"/>
        </w:rPr>
        <w:t>главных бухгалтеров муниципальных учреждений и муниципальных унитарных предприятий Валдайского муниципального района</w:t>
      </w:r>
      <w:proofErr w:type="gramEnd"/>
      <w:r w:rsidRPr="00FE165D">
        <w:rPr>
          <w:sz w:val="28"/>
          <w:szCs w:val="28"/>
        </w:rPr>
        <w:t xml:space="preserve"> и Валдайского городского поселения</w:t>
      </w:r>
      <w:r>
        <w:rPr>
          <w:sz w:val="28"/>
          <w:szCs w:val="28"/>
        </w:rPr>
        <w:t>»:</w:t>
      </w:r>
    </w:p>
    <w:p w:rsidR="002128D9" w:rsidRDefault="002128D9" w:rsidP="002128D9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Добавить </w:t>
      </w:r>
      <w:r>
        <w:rPr>
          <w:bCs/>
          <w:sz w:val="28"/>
          <w:szCs w:val="28"/>
        </w:rPr>
        <w:t>в наименование постановления после слов «Об утверждении Порядка …» слова «…предоставления и …»;</w:t>
      </w:r>
    </w:p>
    <w:p w:rsidR="002128D9" w:rsidRDefault="002128D9" w:rsidP="002128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Добавить в пункте 1 постановления после слов «… прилагаемый Порядок…» слова «…предоставления и …»;</w:t>
      </w:r>
    </w:p>
    <w:p w:rsidR="002128D9" w:rsidRDefault="002128D9" w:rsidP="002128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Исключить из пункта 3 постановления слова «…и туризма…».</w:t>
      </w:r>
    </w:p>
    <w:p w:rsidR="002128D9" w:rsidRDefault="002128D9" w:rsidP="002128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Внести в Порядок следующие изменения:</w:t>
      </w:r>
    </w:p>
    <w:p w:rsidR="002128D9" w:rsidRDefault="002128D9" w:rsidP="002128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Добавить в наименование Порядка после слова «Порядок…» слова «… предоставления и …»;</w:t>
      </w:r>
    </w:p>
    <w:p w:rsidR="002128D9" w:rsidRDefault="002128D9" w:rsidP="002128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Добавить в пункте 1 Порядка после слов «… определяет условия…» слова «…предоставления и …»;</w:t>
      </w:r>
    </w:p>
    <w:p w:rsidR="002128D9" w:rsidRDefault="002128D9" w:rsidP="002128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Изложить пункт 3 Порядка в следующей редакции:</w:t>
      </w:r>
    </w:p>
    <w:p w:rsidR="002128D9" w:rsidRPr="00B7193A" w:rsidRDefault="002128D9" w:rsidP="002128D9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«3. Учреждения и предприятия ежегодно в срок не позднее 15 марта года, следующего за отчетным годом, представляют информацию в </w:t>
      </w:r>
      <w:r w:rsidRPr="00733F73">
        <w:rPr>
          <w:sz w:val="28"/>
          <w:szCs w:val="28"/>
        </w:rPr>
        <w:t>отдел кадрового</w:t>
      </w:r>
      <w:r>
        <w:rPr>
          <w:sz w:val="28"/>
          <w:szCs w:val="28"/>
        </w:rPr>
        <w:t xml:space="preserve"> </w:t>
      </w:r>
      <w:r w:rsidRPr="00733F73">
        <w:rPr>
          <w:sz w:val="28"/>
          <w:szCs w:val="28"/>
        </w:rPr>
        <w:t>обеспечения и наградной деятельности</w:t>
      </w:r>
      <w:r>
        <w:rPr>
          <w:bCs/>
          <w:sz w:val="28"/>
          <w:szCs w:val="28"/>
        </w:rPr>
        <w:t xml:space="preserve"> комитета по организационным и общим вопросам Администрации Валдайского муниципального района на бумажном носителе.</w:t>
      </w:r>
    </w:p>
    <w:p w:rsidR="002128D9" w:rsidRDefault="002128D9" w:rsidP="002128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размещается</w:t>
      </w:r>
      <w:r w:rsidRPr="00FE16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информационно-телекоммуникационной сети "Интернет" не позднее 31 марта года, следующего за отчетным годом</w:t>
      </w:r>
      <w:r>
        <w:rPr>
          <w:bCs/>
          <w:sz w:val="28"/>
          <w:szCs w:val="28"/>
        </w:rPr>
        <w:t>.»;</w:t>
      </w:r>
    </w:p>
    <w:p w:rsidR="002128D9" w:rsidRDefault="002128D9" w:rsidP="002128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2.4. Изложить пункт 7 Порядка в следующей редакции:</w:t>
      </w:r>
    </w:p>
    <w:p w:rsidR="002128D9" w:rsidRDefault="002128D9" w:rsidP="002128D9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7. Размещение информации, предусмотренной пунктом 1 Порядка, на официальном сайте Администрации муниципального района обеспечивается </w:t>
      </w:r>
      <w:r w:rsidRPr="00733F73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733F73">
        <w:rPr>
          <w:sz w:val="28"/>
          <w:szCs w:val="28"/>
        </w:rPr>
        <w:t xml:space="preserve"> кадрового</w:t>
      </w:r>
      <w:r>
        <w:rPr>
          <w:sz w:val="28"/>
          <w:szCs w:val="28"/>
        </w:rPr>
        <w:t xml:space="preserve"> </w:t>
      </w:r>
      <w:r w:rsidRPr="00733F73">
        <w:rPr>
          <w:sz w:val="28"/>
          <w:szCs w:val="28"/>
        </w:rPr>
        <w:t>обеспечения и наградной деятельности</w:t>
      </w:r>
      <w:r>
        <w:rPr>
          <w:sz w:val="28"/>
          <w:szCs w:val="28"/>
        </w:rPr>
        <w:t xml:space="preserve"> комитета по организационным и общим вопросам</w:t>
      </w:r>
      <w:r>
        <w:rPr>
          <w:bCs/>
          <w:sz w:val="28"/>
          <w:szCs w:val="28"/>
        </w:rPr>
        <w:t>.».</w:t>
      </w:r>
    </w:p>
    <w:p w:rsidR="002128D9" w:rsidRDefault="002128D9" w:rsidP="00212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E8" w:rsidRDefault="00C916E8">
      <w:r>
        <w:separator/>
      </w:r>
    </w:p>
  </w:endnote>
  <w:endnote w:type="continuationSeparator" w:id="0">
    <w:p w:rsidR="00C916E8" w:rsidRDefault="00C9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E8" w:rsidRDefault="00C916E8">
      <w:r>
        <w:separator/>
      </w:r>
    </w:p>
  </w:footnote>
  <w:footnote w:type="continuationSeparator" w:id="0">
    <w:p w:rsidR="00C916E8" w:rsidRDefault="00C91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712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28D9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16E8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126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15DBB98-870A-4415-8943-73077DBB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80E3-193C-47F8-A24D-54B4D67C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2023-02-13T09:22:00Z</cp:lastPrinted>
  <dcterms:created xsi:type="dcterms:W3CDTF">2023-02-14T04:48:00Z</dcterms:created>
  <dcterms:modified xsi:type="dcterms:W3CDTF">2023-02-14T04:48:00Z</dcterms:modified>
</cp:coreProperties>
</file>