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212594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611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 w:rsidR="00FF3CDC">
        <w:rPr>
          <w:color w:val="000000"/>
          <w:sz w:val="28"/>
        </w:rPr>
        <w:t>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FF3CDC" w:rsidRDefault="006B0BBA" w:rsidP="00EC48EA">
      <w:pPr>
        <w:jc w:val="center"/>
        <w:rPr>
          <w:b/>
          <w:sz w:val="28"/>
          <w:szCs w:val="28"/>
        </w:rPr>
      </w:pPr>
    </w:p>
    <w:p w:rsidR="00FF3CDC" w:rsidRPr="00FF3CDC" w:rsidRDefault="00FF3CDC" w:rsidP="00FF3CDC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bookmarkStart w:id="0" w:name="_GoBack"/>
      <w:r w:rsidRPr="00FF3CDC">
        <w:rPr>
          <w:bCs w:val="0"/>
          <w:sz w:val="28"/>
          <w:szCs w:val="28"/>
        </w:rPr>
        <w:t>О внесении изменений в административный</w:t>
      </w:r>
    </w:p>
    <w:p w:rsidR="00FF3CDC" w:rsidRPr="00FF3CDC" w:rsidRDefault="00FF3CDC" w:rsidP="00FF3CDC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FF3CDC">
        <w:rPr>
          <w:bCs w:val="0"/>
          <w:sz w:val="28"/>
          <w:szCs w:val="28"/>
        </w:rPr>
        <w:t xml:space="preserve"> регламент </w:t>
      </w:r>
      <w:r w:rsidRPr="00FF3CDC">
        <w:rPr>
          <w:sz w:val="28"/>
          <w:szCs w:val="28"/>
        </w:rPr>
        <w:t>предоставления муниципальной услуги</w:t>
      </w:r>
    </w:p>
    <w:p w:rsidR="00FF3CDC" w:rsidRDefault="00FF3CDC" w:rsidP="00FF3CDC">
      <w:pPr>
        <w:pStyle w:val="ConsPlusTitle"/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FF3CDC">
        <w:rPr>
          <w:sz w:val="28"/>
          <w:szCs w:val="28"/>
        </w:rPr>
        <w:t>«У</w:t>
      </w:r>
      <w:r w:rsidRPr="00FF3CDC">
        <w:rPr>
          <w:sz w:val="28"/>
          <w:szCs w:val="28"/>
          <w:lang w:eastAsia="en-US"/>
        </w:rPr>
        <w:t>тверждение</w:t>
      </w:r>
      <w:r w:rsidRPr="00FF3CDC">
        <w:rPr>
          <w:sz w:val="28"/>
          <w:szCs w:val="28"/>
        </w:rPr>
        <w:t xml:space="preserve"> </w:t>
      </w:r>
      <w:r w:rsidRPr="00FF3CDC">
        <w:rPr>
          <w:sz w:val="28"/>
          <w:szCs w:val="28"/>
          <w:lang w:eastAsia="en-US"/>
        </w:rPr>
        <w:t>схемы расположения земельного</w:t>
      </w:r>
    </w:p>
    <w:p w:rsidR="00FF3CDC" w:rsidRDefault="00FF3CDC" w:rsidP="00FF3CDC">
      <w:pPr>
        <w:pStyle w:val="ConsPlusTitle"/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FF3CDC">
        <w:rPr>
          <w:sz w:val="28"/>
          <w:szCs w:val="28"/>
          <w:lang w:eastAsia="en-US"/>
        </w:rPr>
        <w:t xml:space="preserve"> участка или земельных</w:t>
      </w:r>
      <w:r>
        <w:rPr>
          <w:sz w:val="28"/>
          <w:szCs w:val="28"/>
          <w:lang w:eastAsia="en-US"/>
        </w:rPr>
        <w:t xml:space="preserve"> </w:t>
      </w:r>
      <w:r w:rsidRPr="00FF3CDC">
        <w:rPr>
          <w:sz w:val="28"/>
          <w:szCs w:val="28"/>
          <w:lang w:eastAsia="en-US"/>
        </w:rPr>
        <w:t xml:space="preserve">участков на </w:t>
      </w:r>
    </w:p>
    <w:p w:rsidR="00FF3CDC" w:rsidRPr="00FF3CDC" w:rsidRDefault="00FF3CDC" w:rsidP="00FF3CDC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FF3CDC">
        <w:rPr>
          <w:sz w:val="28"/>
          <w:szCs w:val="28"/>
          <w:lang w:eastAsia="en-US"/>
        </w:rPr>
        <w:t>кадастровом плане территории</w:t>
      </w:r>
      <w:r w:rsidRPr="00FF3CDC">
        <w:rPr>
          <w:sz w:val="28"/>
          <w:szCs w:val="28"/>
        </w:rPr>
        <w:t>»</w:t>
      </w:r>
    </w:p>
    <w:bookmarkEnd w:id="0"/>
    <w:p w:rsidR="00FF3CDC" w:rsidRPr="00FF3CDC" w:rsidRDefault="00FF3CDC" w:rsidP="007979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3CDC" w:rsidRPr="00FF3CDC" w:rsidRDefault="00FF3CDC" w:rsidP="007979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F3CDC" w:rsidRPr="00FF3CDC" w:rsidRDefault="00FF3CDC" w:rsidP="00797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В соответствии с Федеральным </w:t>
      </w:r>
      <w:hyperlink r:id="rId10" w:history="1">
        <w:r w:rsidRPr="00FF3CDC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FF3CD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FF3CDC">
        <w:rPr>
          <w:sz w:val="28"/>
          <w:szCs w:val="28"/>
        </w:rPr>
        <w:t>с</w:t>
      </w:r>
      <w:r w:rsidRPr="00FF3CDC">
        <w:rPr>
          <w:sz w:val="28"/>
          <w:szCs w:val="28"/>
        </w:rPr>
        <w:t xml:space="preserve">луг», </w:t>
      </w:r>
      <w:hyperlink r:id="rId11" w:history="1">
        <w:r w:rsidRPr="00FF3CDC">
          <w:rPr>
            <w:rStyle w:val="af"/>
            <w:color w:val="000000"/>
            <w:sz w:val="28"/>
            <w:szCs w:val="28"/>
            <w:u w:val="none"/>
          </w:rPr>
          <w:t>постановлением</w:t>
        </w:r>
      </w:hyperlink>
      <w:r w:rsidRPr="00FF3CDC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регламентов предоставления муниципальных услуг» Администрация Валда</w:t>
      </w:r>
      <w:r w:rsidRPr="00FF3CDC">
        <w:rPr>
          <w:sz w:val="28"/>
          <w:szCs w:val="28"/>
        </w:rPr>
        <w:t>й</w:t>
      </w:r>
      <w:r w:rsidRPr="00FF3CDC">
        <w:rPr>
          <w:sz w:val="28"/>
          <w:szCs w:val="28"/>
        </w:rPr>
        <w:t xml:space="preserve">ского муниципального района </w:t>
      </w:r>
      <w:r w:rsidRPr="00FF3CDC">
        <w:rPr>
          <w:b/>
          <w:caps/>
          <w:sz w:val="28"/>
          <w:szCs w:val="28"/>
        </w:rPr>
        <w:t>постановляет</w:t>
      </w:r>
      <w:r w:rsidRPr="00FF3CDC">
        <w:rPr>
          <w:sz w:val="28"/>
          <w:szCs w:val="28"/>
        </w:rPr>
        <w:t>:</w:t>
      </w:r>
    </w:p>
    <w:p w:rsidR="00FF3CDC" w:rsidRPr="00FF3CDC" w:rsidRDefault="00FF3CDC" w:rsidP="00797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1. Внести изменения в административный регламент предоставления муниципальной услуги «У</w:t>
      </w:r>
      <w:r w:rsidRPr="00FF3CDC">
        <w:rPr>
          <w:sz w:val="28"/>
          <w:szCs w:val="28"/>
          <w:lang w:eastAsia="en-US"/>
        </w:rPr>
        <w:t>тверждение схемы расположения земельн</w:t>
      </w:r>
      <w:r w:rsidRPr="00FF3CDC">
        <w:rPr>
          <w:sz w:val="28"/>
          <w:szCs w:val="28"/>
          <w:lang w:eastAsia="en-US"/>
        </w:rPr>
        <w:t>о</w:t>
      </w:r>
      <w:r w:rsidRPr="00FF3CDC">
        <w:rPr>
          <w:sz w:val="28"/>
          <w:szCs w:val="28"/>
          <w:lang w:eastAsia="en-US"/>
        </w:rPr>
        <w:t>го участка или земельных участков на кадастровом плане территории</w:t>
      </w:r>
      <w:r w:rsidRPr="00FF3CDC">
        <w:rPr>
          <w:sz w:val="28"/>
          <w:szCs w:val="28"/>
        </w:rPr>
        <w:t>», утвержденный постановлением Администрации муниципального района от 24.08.2020 № 1289 (далее</w:t>
      </w:r>
      <w:r>
        <w:rPr>
          <w:sz w:val="28"/>
          <w:szCs w:val="28"/>
        </w:rPr>
        <w:t xml:space="preserve"> </w:t>
      </w:r>
      <w:r w:rsidRPr="00FF3C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3CDC">
        <w:rPr>
          <w:sz w:val="28"/>
          <w:szCs w:val="28"/>
        </w:rPr>
        <w:t>Регламент):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1.1. В разделе </w:t>
      </w:r>
      <w:r w:rsidRPr="00FF3CDC">
        <w:rPr>
          <w:b/>
          <w:sz w:val="28"/>
          <w:szCs w:val="28"/>
        </w:rPr>
        <w:t>«2. Стандарт предоставления муниципальной услуги»</w:t>
      </w:r>
      <w:r w:rsidRPr="00FF3CDC">
        <w:rPr>
          <w:sz w:val="28"/>
          <w:szCs w:val="28"/>
        </w:rPr>
        <w:t xml:space="preserve"> пункт 2.2.1 изложить в следующей редакции:</w:t>
      </w:r>
    </w:p>
    <w:p w:rsidR="00FF3CDC" w:rsidRPr="00FF3CDC" w:rsidRDefault="00FF3CDC" w:rsidP="0079791D">
      <w:pPr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«2.2.1. Муниципальная услуга предоставляется:</w:t>
      </w:r>
    </w:p>
    <w:p w:rsidR="00FF3CDC" w:rsidRPr="00FF3CDC" w:rsidRDefault="00FF3CDC" w:rsidP="0079791D">
      <w:pPr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Администрацией Валдайского муниципального района, в лице комитета по управлению муниципальным имуществом</w:t>
      </w:r>
      <w:r>
        <w:rPr>
          <w:sz w:val="28"/>
          <w:szCs w:val="28"/>
        </w:rPr>
        <w:t>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FF3CDC">
        <w:rPr>
          <w:sz w:val="28"/>
          <w:szCs w:val="28"/>
        </w:rPr>
        <w:t>Управлением Федеральной налоговой службы по Новгородской области</w:t>
      </w:r>
      <w:r w:rsidRPr="00FF3CDC">
        <w:rPr>
          <w:iCs/>
          <w:sz w:val="28"/>
          <w:szCs w:val="28"/>
        </w:rPr>
        <w:t>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структурными подразделениями Уполномоченного органа; 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Администрациями </w:t>
      </w:r>
      <w:r>
        <w:rPr>
          <w:sz w:val="28"/>
          <w:szCs w:val="28"/>
        </w:rPr>
        <w:t>поселений муниципального района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lastRenderedPageBreak/>
        <w:t>пункт 2.3.1 изложить в следующей редакции:</w:t>
      </w:r>
    </w:p>
    <w:p w:rsidR="00FF3CDC" w:rsidRPr="00FF3CDC" w:rsidRDefault="00FF3CDC" w:rsidP="0079791D">
      <w:pPr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«2.3.1. Результатом предоставления муниципальной услуги являются:</w:t>
      </w:r>
    </w:p>
    <w:p w:rsidR="00FF3CDC" w:rsidRPr="00FF3CDC" w:rsidRDefault="00FF3CDC" w:rsidP="0079791D">
      <w:pPr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решение уполномоченного органа об утверждении схемы расположения земельного участка с приложением решения о присвоении адреса земельному участку (при необходимости)»;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в пункте 2.4.2 заменив слова «…в течение 3 (трех) рабочих дней …» на «…в </w:t>
      </w:r>
      <w:r w:rsidR="0079791D">
        <w:rPr>
          <w:sz w:val="28"/>
          <w:szCs w:val="28"/>
        </w:rPr>
        <w:t>течение 1 (одного) рабочего дня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пункт 2.8.1 изложить в следующей редакции:</w:t>
      </w:r>
    </w:p>
    <w:p w:rsidR="00FF3CDC" w:rsidRPr="00FF3CDC" w:rsidRDefault="00FF3CDC" w:rsidP="0079791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«2.8.1. Запрещено требовать от заявителя:</w:t>
      </w:r>
    </w:p>
    <w:p w:rsidR="00FF3CDC" w:rsidRPr="00FF3CDC" w:rsidRDefault="00FF3CDC" w:rsidP="0079791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F3CDC">
        <w:rPr>
          <w:bCs/>
          <w:iCs/>
          <w:sz w:val="28"/>
          <w:szCs w:val="28"/>
        </w:rPr>
        <w:t>муниципаль</w:t>
      </w:r>
      <w:r w:rsidRPr="00FF3CDC">
        <w:rPr>
          <w:sz w:val="28"/>
          <w:szCs w:val="28"/>
        </w:rPr>
        <w:t>ной услуги;</w:t>
      </w:r>
    </w:p>
    <w:p w:rsidR="00FF3CDC" w:rsidRPr="00FF3CDC" w:rsidRDefault="00FF3CDC" w:rsidP="0079791D">
      <w:pPr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F3CDC" w:rsidRPr="00FF3CDC" w:rsidRDefault="00FF3CDC" w:rsidP="0079791D">
      <w:pPr>
        <w:autoSpaceDE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FF3CDC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</w:t>
      </w:r>
      <w:r w:rsidRPr="00FF3CD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F3CDC">
        <w:rPr>
          <w:sz w:val="28"/>
          <w:szCs w:val="28"/>
        </w:rPr>
        <w:t xml:space="preserve"> № 210-ФЗ «Об организации предоставления государственных и муниципальных услуг»: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</w:t>
      </w:r>
      <w:r w:rsidRPr="00FF3CDC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FF3CDC">
          <w:rPr>
            <w:sz w:val="28"/>
            <w:szCs w:val="28"/>
          </w:rPr>
          <w:t>пунктом 7.2 части 1 статьи 16</w:t>
        </w:r>
      </w:hyperlink>
      <w:r w:rsidRPr="00FF3CD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</w:t>
      </w:r>
      <w:r w:rsidR="0079791D">
        <w:rPr>
          <w:sz w:val="28"/>
          <w:szCs w:val="28"/>
        </w:rPr>
        <w:t>,</w:t>
      </w:r>
      <w:r w:rsidRPr="00FF3CDC">
        <w:rPr>
          <w:sz w:val="28"/>
          <w:szCs w:val="28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</w:t>
      </w:r>
      <w:r w:rsidR="0079791D">
        <w:rPr>
          <w:sz w:val="28"/>
          <w:szCs w:val="28"/>
        </w:rPr>
        <w:t xml:space="preserve"> законами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1.2. В разделе </w:t>
      </w:r>
      <w:r w:rsidRPr="00FF3CDC">
        <w:rPr>
          <w:b/>
          <w:sz w:val="28"/>
          <w:szCs w:val="28"/>
        </w:rPr>
        <w:t xml:space="preserve">«3. </w:t>
      </w:r>
      <w:r w:rsidRPr="00FF3CDC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>
        <w:rPr>
          <w:b/>
          <w:bCs/>
          <w:sz w:val="28"/>
          <w:szCs w:val="28"/>
        </w:rPr>
        <w:t>МФЦ</w:t>
      </w:r>
      <w:r w:rsidRPr="00FF3CDC">
        <w:rPr>
          <w:b/>
          <w:sz w:val="28"/>
          <w:szCs w:val="28"/>
        </w:rPr>
        <w:t xml:space="preserve">» </w:t>
      </w:r>
      <w:r w:rsidRPr="00FF3CDC">
        <w:rPr>
          <w:sz w:val="28"/>
          <w:szCs w:val="28"/>
        </w:rPr>
        <w:t xml:space="preserve">пункт 3.1.3. </w:t>
      </w:r>
      <w:r w:rsidRPr="00FF3CDC">
        <w:rPr>
          <w:b/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</w:t>
      </w:r>
      <w:r w:rsidRPr="00FF3CDC">
        <w:rPr>
          <w:sz w:val="28"/>
          <w:szCs w:val="28"/>
        </w:rPr>
        <w:t xml:space="preserve"> изложить в следующей редакции: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«3.1.3.1.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3.1.3.2. В случае отсутствия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утверждении схемы расположения земельного участка и согласовывает его в установленном п</w:t>
      </w:r>
      <w:r w:rsidRPr="00FF3CDC">
        <w:rPr>
          <w:sz w:val="28"/>
          <w:szCs w:val="28"/>
        </w:rPr>
        <w:t>о</w:t>
      </w:r>
      <w:r w:rsidRPr="00FF3CDC">
        <w:rPr>
          <w:sz w:val="28"/>
          <w:szCs w:val="28"/>
        </w:rPr>
        <w:t>рядке.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3.1.3.3. При установлении факта отсутствия оснований для отказа в предоставлении муниципальной услуги должностное лицо Уполномоченного орг</w:t>
      </w:r>
      <w:r>
        <w:rPr>
          <w:sz w:val="28"/>
          <w:szCs w:val="28"/>
        </w:rPr>
        <w:t xml:space="preserve">ана обеспечивает в тот же день </w:t>
      </w:r>
      <w:r w:rsidRPr="00FF3CDC">
        <w:rPr>
          <w:sz w:val="28"/>
          <w:szCs w:val="28"/>
        </w:rPr>
        <w:t>направление в структурное подразделение (должностному лицу) или иной орган, уполномоченный принимать решение о присвоении адреса,</w:t>
      </w:r>
      <w:r w:rsidRPr="00FF3CDC">
        <w:rPr>
          <w:i/>
          <w:color w:val="FF0000"/>
          <w:sz w:val="28"/>
          <w:szCs w:val="28"/>
        </w:rPr>
        <w:t xml:space="preserve"> </w:t>
      </w:r>
      <w:r w:rsidRPr="00FF3CDC">
        <w:rPr>
          <w:sz w:val="28"/>
          <w:szCs w:val="28"/>
        </w:rPr>
        <w:t>документов, представленных заявителем и иных необходимых документов в целях присвоения адреса соответствующему земельному участ</w:t>
      </w:r>
      <w:r>
        <w:rPr>
          <w:sz w:val="28"/>
          <w:szCs w:val="28"/>
        </w:rPr>
        <w:t xml:space="preserve">ку в срок, не превышающий срок </w:t>
      </w:r>
      <w:r w:rsidRPr="00FF3CDC">
        <w:rPr>
          <w:sz w:val="28"/>
          <w:szCs w:val="28"/>
        </w:rPr>
        <w:t>принятия решения об утверждении схемы расположения земельного участка по соответствующему заявлению.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3.1.3.4. В случае наличия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утверждении схемы расположения земельного участка и согласовывает его в установленном поря</w:t>
      </w:r>
      <w:r w:rsidRPr="00FF3CDC">
        <w:rPr>
          <w:sz w:val="28"/>
          <w:szCs w:val="28"/>
        </w:rPr>
        <w:t>д</w:t>
      </w:r>
      <w:r w:rsidRPr="00FF3CDC">
        <w:rPr>
          <w:sz w:val="28"/>
          <w:szCs w:val="28"/>
        </w:rPr>
        <w:t>ке.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lastRenderedPageBreak/>
        <w:t>3.1.3.5. После согласования проекта решения об утверждении либо об отказе в утверждении схемы расположения земельного участка, решение подписывается руководителем Уполномоченного органа и регистрируется в системе электронного документооборота Уполномоченного органа.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3.1.3.6.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4" w:history="1">
        <w:r w:rsidRPr="00FF3CDC">
          <w:rPr>
            <w:sz w:val="28"/>
            <w:szCs w:val="28"/>
          </w:rPr>
          <w:t>пункте 2.10.2</w:t>
        </w:r>
      </w:hyperlink>
      <w:r w:rsidRPr="00FF3CDC">
        <w:rPr>
          <w:sz w:val="28"/>
          <w:szCs w:val="28"/>
        </w:rPr>
        <w:t xml:space="preserve"> настоящего административного регламента.</w:t>
      </w:r>
    </w:p>
    <w:p w:rsidR="00FF3CDC" w:rsidRPr="00FF3CDC" w:rsidRDefault="00FF3CDC" w:rsidP="0079791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3.1.3.7. Результат административной процедуры – подписанное руководителем Уполномоченного органа решение о предоставлении либо отказе в предоставлении муниципальной услуги.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3.1.3.8. Максимальный срок исполнения административной процедуры не может превышать 7 рабочих дней со дня поступления в Уполномоченный орган документов, указанных в пункте 2.6 настояще</w:t>
      </w:r>
      <w:r>
        <w:rPr>
          <w:sz w:val="28"/>
          <w:szCs w:val="28"/>
        </w:rPr>
        <w:t>го административного регламента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пункт 3.1.4.2. изложить в следующей редакции: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«3.1.4.2. Должностное лицо Уполномоченного органа вручает (направляет) заявителю результат  предоставления м</w:t>
      </w:r>
      <w:r w:rsidRPr="00FF3CDC">
        <w:rPr>
          <w:sz w:val="28"/>
          <w:szCs w:val="28"/>
        </w:rPr>
        <w:t>у</w:t>
      </w:r>
      <w:r w:rsidRPr="00FF3CDC">
        <w:rPr>
          <w:sz w:val="28"/>
          <w:szCs w:val="28"/>
        </w:rPr>
        <w:t>ниципальной услуги в течение 1 (одного) рабочего дня со дня принятия решения об утверждении или об отказе в утверждении схемы расположения земельного участка.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Решение Уполномоченного органа об утверждении схемы земельного участка подлежит также направлению в течение 1 (одного) рабочего дня со дня принятия решения об утверждении схемы расположения земельного участка в отдел архитектуры, градостроительства и строительства Администрации муниципального района (должностному лицу) для внесения сведений о границах земельного участка в информационную систему обеспечения градостроительной деятельности (ИСОГД).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Соответствующая информация в ИСОГД должна бы</w:t>
      </w:r>
      <w:r>
        <w:rPr>
          <w:sz w:val="28"/>
          <w:szCs w:val="28"/>
        </w:rPr>
        <w:t xml:space="preserve">ть внесена в течение 2 рабочих </w:t>
      </w:r>
      <w:r w:rsidRPr="00FF3CDC">
        <w:rPr>
          <w:sz w:val="28"/>
          <w:szCs w:val="28"/>
        </w:rPr>
        <w:t xml:space="preserve">дней со дня принятия решения об утверждении схемы </w:t>
      </w:r>
      <w:r>
        <w:rPr>
          <w:sz w:val="28"/>
          <w:szCs w:val="28"/>
        </w:rPr>
        <w:t>расположения земельного участка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пункт 3.1.4.4. изложить в следующей редакции: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«3.1.4.4. Результатом выполнения административной процедуры является направление (вручение) заявителю решения об утверждении схемы расположения земельного участка с приложением решения о присвоении ему адреса или решение об отказе в утверждении схемы расположения земельного участка способом, указанном в заявлении.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 xml:space="preserve">В случае принятия решения об отказе предоставления муниципальной услуги по заявлению, поступившему в Уполномоченный орган в электронной </w:t>
      </w:r>
      <w:r w:rsidRPr="00FF3CDC">
        <w:rPr>
          <w:sz w:val="28"/>
          <w:szCs w:val="28"/>
        </w:rPr>
        <w:lastRenderedPageBreak/>
        <w:t>форме с использованием единого портала, регионального портала, заявке присваивается статус «отказано».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</w:t>
      </w:r>
      <w:r w:rsidR="0079791D">
        <w:rPr>
          <w:sz w:val="28"/>
          <w:szCs w:val="28"/>
        </w:rPr>
        <w:t>ное лицо Уполномоченного органа</w:t>
      </w:r>
      <w:r w:rsidRPr="00FF3CDC">
        <w:rPr>
          <w:sz w:val="28"/>
          <w:szCs w:val="28"/>
        </w:rPr>
        <w:t>»;</w:t>
      </w:r>
    </w:p>
    <w:p w:rsidR="00FF3CDC" w:rsidRPr="00FF3CDC" w:rsidRDefault="00FF3CDC" w:rsidP="007979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пункт 3.1.4.5. изложить в следующей редакции:</w:t>
      </w:r>
    </w:p>
    <w:p w:rsidR="00FF3CDC" w:rsidRPr="00FF3CDC" w:rsidRDefault="00FF3CDC" w:rsidP="0079791D">
      <w:pPr>
        <w:widowControl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«3.1.4.5. Максимальное время, затраченное на административное де</w:t>
      </w:r>
      <w:r w:rsidRPr="00FF3CDC">
        <w:rPr>
          <w:sz w:val="28"/>
          <w:szCs w:val="28"/>
        </w:rPr>
        <w:t>й</w:t>
      </w:r>
      <w:r w:rsidRPr="00FF3CDC">
        <w:rPr>
          <w:sz w:val="28"/>
          <w:szCs w:val="28"/>
        </w:rPr>
        <w:t>ствие, не должно пре</w:t>
      </w:r>
      <w:r w:rsidR="0079791D">
        <w:rPr>
          <w:sz w:val="28"/>
          <w:szCs w:val="28"/>
        </w:rPr>
        <w:t>вышать 1 (одного) рабочего  дня</w:t>
      </w:r>
      <w:r w:rsidRPr="00FF3CDC">
        <w:rPr>
          <w:sz w:val="28"/>
          <w:szCs w:val="28"/>
        </w:rPr>
        <w:t>».</w:t>
      </w:r>
    </w:p>
    <w:p w:rsidR="00FF3CDC" w:rsidRPr="00FF3CDC" w:rsidRDefault="00FF3CDC" w:rsidP="007979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DC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FF3CDC">
        <w:rPr>
          <w:rFonts w:ascii="Times New Roman" w:hAnsi="Times New Roman" w:cs="Times New Roman"/>
          <w:b/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его должностных лиц, МФЦ</w:t>
      </w:r>
      <w:r w:rsidRPr="00FF3CDC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FF3CDC">
        <w:rPr>
          <w:rFonts w:ascii="Times New Roman" w:hAnsi="Times New Roman" w:cs="Times New Roman"/>
          <w:b/>
          <w:sz w:val="28"/>
          <w:szCs w:val="28"/>
        </w:rPr>
        <w:t>»</w:t>
      </w:r>
      <w:r w:rsidRPr="00FF3CDC">
        <w:rPr>
          <w:rFonts w:ascii="Times New Roman" w:hAnsi="Times New Roman" w:cs="Times New Roman"/>
          <w:sz w:val="28"/>
          <w:szCs w:val="28"/>
        </w:rPr>
        <w:t xml:space="preserve"> пункт 5.3 изложить в следующей редакции:</w:t>
      </w:r>
    </w:p>
    <w:p w:rsidR="00FF3CDC" w:rsidRPr="00FF3CDC" w:rsidRDefault="00FF3CDC" w:rsidP="007979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3CDC">
        <w:rPr>
          <w:rFonts w:ascii="Times New Roman" w:hAnsi="Times New Roman" w:cs="Times New Roman"/>
          <w:b/>
          <w:sz w:val="28"/>
          <w:szCs w:val="28"/>
        </w:rPr>
        <w:t>«5.3. Органы и должностные лица, которым может быть направлена жалоба заявителя в досудебном (внесудебном) порядке</w:t>
      </w:r>
    </w:p>
    <w:p w:rsidR="00FF3CDC" w:rsidRPr="00FF3CDC" w:rsidRDefault="00FF3CDC" w:rsidP="00797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DC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F3CDC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FF3CDC">
        <w:rPr>
          <w:sz w:val="28"/>
          <w:szCs w:val="28"/>
        </w:rPr>
        <w:t>органов местного самоуправления</w:t>
      </w:r>
      <w:r w:rsidRPr="00FF3CDC">
        <w:rPr>
          <w:rFonts w:eastAsia="Arial"/>
          <w:sz w:val="28"/>
          <w:szCs w:val="28"/>
        </w:rPr>
        <w:t xml:space="preserve"> </w:t>
      </w:r>
      <w:r w:rsidRPr="00FF3CDC">
        <w:rPr>
          <w:sz w:val="28"/>
          <w:szCs w:val="28"/>
        </w:rPr>
        <w:t>подается</w:t>
      </w:r>
      <w:r w:rsidRPr="00FF3CDC">
        <w:rPr>
          <w:rFonts w:eastAsia="Arial"/>
          <w:sz w:val="28"/>
          <w:szCs w:val="28"/>
        </w:rPr>
        <w:t xml:space="preserve"> </w:t>
      </w:r>
      <w:r w:rsidRPr="00FF3CDC">
        <w:rPr>
          <w:sz w:val="28"/>
          <w:szCs w:val="28"/>
        </w:rPr>
        <w:t>руководителю органов местного самоуправления</w:t>
      </w:r>
      <w:r w:rsidRPr="00FF3CDC">
        <w:rPr>
          <w:rFonts w:eastAsia="Arial"/>
          <w:sz w:val="28"/>
          <w:szCs w:val="28"/>
        </w:rPr>
        <w:t>.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FF3CDC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FF3CDC">
        <w:rPr>
          <w:sz w:val="28"/>
          <w:szCs w:val="28"/>
        </w:rPr>
        <w:t>органа местного самоуправления</w:t>
      </w:r>
      <w:r w:rsidRPr="00FF3CDC">
        <w:rPr>
          <w:rFonts w:eastAsia="Arial"/>
          <w:sz w:val="28"/>
          <w:szCs w:val="28"/>
        </w:rPr>
        <w:t xml:space="preserve"> </w:t>
      </w:r>
      <w:r w:rsidRPr="00FF3CDC">
        <w:rPr>
          <w:sz w:val="28"/>
          <w:szCs w:val="28"/>
        </w:rPr>
        <w:t>подается</w:t>
      </w:r>
      <w:r w:rsidRPr="00FF3CDC">
        <w:rPr>
          <w:rFonts w:eastAsia="Arial"/>
          <w:sz w:val="28"/>
          <w:szCs w:val="28"/>
        </w:rPr>
        <w:t xml:space="preserve"> </w:t>
      </w:r>
      <w:r w:rsidRPr="00FF3CDC">
        <w:rPr>
          <w:sz w:val="28"/>
          <w:szCs w:val="28"/>
        </w:rPr>
        <w:t>Главе муниципального района</w:t>
      </w:r>
      <w:r w:rsidRPr="00FF3CDC">
        <w:rPr>
          <w:rFonts w:eastAsia="Arial"/>
          <w:sz w:val="28"/>
          <w:szCs w:val="28"/>
        </w:rPr>
        <w:t>.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Жалоба на решения и действия (бездействие) работника МФЦ подается руководителю этого отдела МФЦ.</w:t>
      </w:r>
    </w:p>
    <w:p w:rsidR="00FF3CDC" w:rsidRPr="00FF3CDC" w:rsidRDefault="00FF3CDC" w:rsidP="007979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3CDC">
        <w:rPr>
          <w:sz w:val="28"/>
          <w:szCs w:val="28"/>
        </w:rPr>
        <w:t>Жалоба на решения и действия (бездействие) МФЦ подается в орган исполнительной власти Новгородской области, осуществляющий функции и полномочия учредителя МФЦ.</w:t>
      </w:r>
      <w:r w:rsidRPr="00FF3CDC">
        <w:rPr>
          <w:rFonts w:eastAsia="Calibri"/>
          <w:sz w:val="28"/>
          <w:szCs w:val="28"/>
          <w:lang w:eastAsia="en-US"/>
        </w:rPr>
        <w:t xml:space="preserve"> </w:t>
      </w:r>
    </w:p>
    <w:p w:rsidR="00FF3CDC" w:rsidRPr="00FF3CDC" w:rsidRDefault="00FF3CDC" w:rsidP="0079791D">
      <w:pPr>
        <w:pStyle w:val="ConsPlusTitle"/>
        <w:widowControl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FF3CDC">
        <w:rPr>
          <w:rFonts w:eastAsia="Calibri"/>
          <w:b w:val="0"/>
          <w:sz w:val="28"/>
          <w:szCs w:val="28"/>
          <w:lang w:eastAsia="en-US"/>
        </w:rPr>
        <w:t xml:space="preserve">2. Отменить постановление Администрации Валдайского муниципального района от 18.10.2021 № 1932 «О внесении изменений в </w:t>
      </w:r>
      <w:r w:rsidRPr="00FF3CDC">
        <w:rPr>
          <w:b w:val="0"/>
          <w:bCs w:val="0"/>
          <w:sz w:val="28"/>
          <w:szCs w:val="28"/>
        </w:rPr>
        <w:t xml:space="preserve">административный регламент </w:t>
      </w:r>
      <w:r w:rsidRPr="00FF3CDC">
        <w:rPr>
          <w:b w:val="0"/>
          <w:sz w:val="28"/>
          <w:szCs w:val="28"/>
        </w:rPr>
        <w:t>предоставления муниципальной услуги «У</w:t>
      </w:r>
      <w:r w:rsidRPr="00FF3CDC">
        <w:rPr>
          <w:b w:val="0"/>
          <w:sz w:val="28"/>
          <w:szCs w:val="28"/>
          <w:lang w:eastAsia="en-US"/>
        </w:rPr>
        <w:t>тверждение</w:t>
      </w:r>
      <w:r w:rsidRPr="00FF3CDC">
        <w:rPr>
          <w:b w:val="0"/>
          <w:sz w:val="28"/>
          <w:szCs w:val="28"/>
        </w:rPr>
        <w:t xml:space="preserve"> </w:t>
      </w:r>
      <w:r w:rsidRPr="00FF3CDC">
        <w:rPr>
          <w:b w:val="0"/>
          <w:sz w:val="28"/>
          <w:szCs w:val="28"/>
          <w:lang w:eastAsia="en-US"/>
        </w:rPr>
        <w:t>схемы расположения земельного участка или земельных участков на кадастровом плане территории</w:t>
      </w:r>
      <w:r w:rsidRPr="00FF3CDC">
        <w:rPr>
          <w:b w:val="0"/>
          <w:sz w:val="28"/>
          <w:szCs w:val="28"/>
        </w:rPr>
        <w:t>».</w:t>
      </w:r>
    </w:p>
    <w:p w:rsidR="00FF3CDC" w:rsidRPr="00FF3CDC" w:rsidRDefault="00FF3CDC" w:rsidP="00797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CDC">
        <w:rPr>
          <w:sz w:val="28"/>
          <w:szCs w:val="28"/>
        </w:rPr>
        <w:t>3. Опубликовать постановление в бюллетене «Валдайский Вестник», разместить постановление на официальном сайте Администрации Валдайского муниципального района в сети «Интернет».</w:t>
      </w:r>
    </w:p>
    <w:p w:rsidR="00D82B32" w:rsidRPr="00FF3CDC" w:rsidRDefault="00D82B32" w:rsidP="0079791D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FF3CDC" w:rsidRDefault="000A51F0" w:rsidP="0079791D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791D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D753F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82" w:rsidRDefault="002A7582">
      <w:r>
        <w:separator/>
      </w:r>
    </w:p>
  </w:endnote>
  <w:endnote w:type="continuationSeparator" w:id="0">
    <w:p w:rsidR="002A7582" w:rsidRDefault="002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82" w:rsidRDefault="002A7582">
      <w:r>
        <w:separator/>
      </w:r>
    </w:p>
  </w:footnote>
  <w:footnote w:type="continuationSeparator" w:id="0">
    <w:p w:rsidR="002A7582" w:rsidRDefault="002A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792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100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582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9791D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3792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3CDC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24E048D-B280-467D-B178-59BE6B54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0AFE02E11D1638A667927EFA8F32EE7B6A136BC1FBAC5A88CECC4D0AA77D48EE5D50F9A5686506E2904AAF18F3F7597B2BB640EC0n9o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2A175470A4B273865066485851DEF34987C99A4E8188A1F361A7A7E626DAA35FAA245466D920AF4CA99B14740E31814FB3077AF4780B3CDFD1B34ECQC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1C68-6FCB-4C4D-B176-82A2F1C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12731</CharactersWithSpaces>
  <SharedDoc>false</SharedDoc>
  <HLinks>
    <vt:vector size="30" baseType="variant"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consultantplus://offline/ref=70AFE02E11D1638A667927EFA8F32EE7B6A136BC1FBAC5A88CECC4D0AA77D48EE5D50F9A5686506E2904AAF18F3F7597B2BB640EC0n9o0F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2021-12-23T09:57:00Z</cp:lastPrinted>
  <dcterms:created xsi:type="dcterms:W3CDTF">2021-12-27T12:59:00Z</dcterms:created>
  <dcterms:modified xsi:type="dcterms:W3CDTF">2021-12-27T12:59:00Z</dcterms:modified>
</cp:coreProperties>
</file>