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7713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2568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77138" w:rsidRDefault="00C77138" w:rsidP="00C771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C77138" w:rsidRDefault="00C77138" w:rsidP="00C771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C77138" w:rsidRDefault="00C77138" w:rsidP="00C771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30.10.2017 № 2215</w:t>
      </w:r>
    </w:p>
    <w:p w:rsidR="00C77138" w:rsidRDefault="00C77138" w:rsidP="00C77138">
      <w:pPr>
        <w:jc w:val="center"/>
        <w:rPr>
          <w:b/>
          <w:sz w:val="28"/>
          <w:szCs w:val="28"/>
        </w:rPr>
      </w:pPr>
    </w:p>
    <w:p w:rsidR="00C77138" w:rsidRDefault="00C77138" w:rsidP="00C77138">
      <w:pPr>
        <w:jc w:val="center"/>
        <w:rPr>
          <w:b/>
          <w:sz w:val="28"/>
          <w:szCs w:val="28"/>
        </w:rPr>
      </w:pPr>
    </w:p>
    <w:p w:rsidR="00C77138" w:rsidRDefault="00C77138" w:rsidP="00C77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77138" w:rsidRDefault="00C77138" w:rsidP="00C77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муниципального района от 30.10.2017 № 2215 «</w:t>
      </w:r>
      <w:r>
        <w:rPr>
          <w:bCs/>
          <w:sz w:val="28"/>
          <w:szCs w:val="28"/>
        </w:rPr>
        <w:t>Об утверждении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пальной программы </w:t>
      </w:r>
      <w:r>
        <w:rPr>
          <w:sz w:val="28"/>
          <w:szCs w:val="28"/>
        </w:rPr>
        <w:t>«Отлов безнадзорных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животных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 2018 году»:</w:t>
      </w:r>
    </w:p>
    <w:p w:rsidR="00C77138" w:rsidRDefault="00C77138" w:rsidP="00C77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пункте 1 постановления, названии муниципальной программы слова «…в 2018 году» на «…в 2018-2020 годах»;</w:t>
      </w:r>
    </w:p>
    <w:p w:rsidR="00C77138" w:rsidRDefault="00C77138" w:rsidP="00C77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муниципальной программы:</w:t>
      </w:r>
    </w:p>
    <w:p w:rsidR="00C77138" w:rsidRDefault="00C77138" w:rsidP="00C77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Заменить в наименовании слова «…в 2018 году» на «…в 2018-2020 годах»;</w:t>
      </w:r>
    </w:p>
    <w:p w:rsidR="00C77138" w:rsidRDefault="00C77138" w:rsidP="00C77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пункт 3 в редакции:</w:t>
      </w:r>
    </w:p>
    <w:p w:rsidR="00C77138" w:rsidRDefault="00C77138" w:rsidP="00C7713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3. Цели, задачи и целевые показатели муниципальной программы:</w:t>
      </w:r>
    </w:p>
    <w:p w:rsidR="00C77138" w:rsidRDefault="00C77138" w:rsidP="00C77138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189"/>
        <w:gridCol w:w="1620"/>
        <w:gridCol w:w="1440"/>
        <w:gridCol w:w="1440"/>
      </w:tblGrid>
      <w:tr w:rsidR="00C77138" w:rsidTr="00C77138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</w:t>
            </w:r>
          </w:p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Цели, задачи муниципальной</w:t>
            </w:r>
            <w:r>
              <w:rPr>
                <w:color w:val="000000"/>
                <w:sz w:val="28"/>
                <w:szCs w:val="28"/>
              </w:rPr>
              <w:br/>
              <w:t xml:space="preserve"> программы, наименование и   единица измерения целевого      показателя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целевого показателя</w:t>
            </w:r>
          </w:p>
        </w:tc>
      </w:tr>
      <w:tr w:rsidR="00C77138" w:rsidTr="00C77138">
        <w:trPr>
          <w:trHeight w:val="4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C77138" w:rsidTr="00C77138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77138" w:rsidTr="00C77138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1.Обеспечение надлежащей санитарно-эпидемиологической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становки и защиты населения от неблагоприятного воздействия бе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надзорных животных на территории Валдайского муниципального района.</w:t>
            </w:r>
          </w:p>
        </w:tc>
      </w:tr>
      <w:tr w:rsidR="00C77138" w:rsidTr="00C77138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1.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вотных.</w:t>
            </w:r>
          </w:p>
        </w:tc>
      </w:tr>
      <w:tr w:rsidR="00C77138" w:rsidTr="00C771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1. Доля отловленных безнадзорных животных от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щего количества выявленных(%)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C77138" w:rsidRDefault="00C77138" w:rsidP="00C7713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»;</w:t>
      </w:r>
    </w:p>
    <w:p w:rsidR="00C77138" w:rsidRDefault="00C77138" w:rsidP="00C771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 Заменить в пункте 4 слова «2018 год» на «2018-2020 годы»;</w:t>
      </w:r>
    </w:p>
    <w:p w:rsidR="00C77138" w:rsidRDefault="00C77138" w:rsidP="00C771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 Изложить пункт 5 в редакции:</w:t>
      </w:r>
    </w:p>
    <w:p w:rsidR="00C77138" w:rsidRDefault="00C77138" w:rsidP="00C771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 Объемы и источники финансирования муниципальной программы в целом и по годам реализации (тыс. руб.):</w:t>
      </w:r>
    </w:p>
    <w:p w:rsidR="00C77138" w:rsidRDefault="00C77138" w:rsidP="00C77138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52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1667"/>
        <w:gridCol w:w="1905"/>
        <w:gridCol w:w="1786"/>
        <w:gridCol w:w="1667"/>
        <w:gridCol w:w="1191"/>
      </w:tblGrid>
      <w:tr w:rsidR="00C77138" w:rsidTr="00C77138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C77138" w:rsidTr="00C77138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районный </w:t>
            </w:r>
            <w:r>
              <w:rPr>
                <w:color w:val="000000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областной </w:t>
            </w:r>
            <w:r>
              <w:rPr>
                <w:color w:val="000000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</w:t>
            </w:r>
          </w:p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ные</w:t>
            </w:r>
            <w:r>
              <w:rPr>
                <w:color w:val="000000"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77138" w:rsidTr="00C7713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77138" w:rsidTr="00C7713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251,8</w:t>
            </w:r>
          </w:p>
        </w:tc>
      </w:tr>
      <w:tr w:rsidR="00C77138" w:rsidTr="00C7713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251,8</w:t>
            </w:r>
          </w:p>
        </w:tc>
      </w:tr>
      <w:tr w:rsidR="00C77138" w:rsidTr="00C7713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251,8</w:t>
            </w:r>
          </w:p>
        </w:tc>
      </w:tr>
      <w:tr w:rsidR="00C77138" w:rsidTr="00C7713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755,4</w:t>
            </w:r>
          </w:p>
        </w:tc>
      </w:tr>
    </w:tbl>
    <w:p w:rsidR="00C77138" w:rsidRDefault="00C77138" w:rsidP="00C7713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»;</w:t>
      </w:r>
    </w:p>
    <w:p w:rsidR="00C77138" w:rsidRDefault="00C77138" w:rsidP="00C77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в редакции:</w:t>
      </w:r>
    </w:p>
    <w:p w:rsidR="00C77138" w:rsidRDefault="00C77138" w:rsidP="00C77138">
      <w:pPr>
        <w:spacing w:line="240" w:lineRule="exact"/>
        <w:ind w:firstLine="720"/>
        <w:jc w:val="both"/>
        <w:rPr>
          <w:sz w:val="28"/>
          <w:szCs w:val="28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992"/>
        <w:gridCol w:w="851"/>
        <w:gridCol w:w="1275"/>
        <w:gridCol w:w="709"/>
        <w:gridCol w:w="709"/>
        <w:gridCol w:w="709"/>
      </w:tblGrid>
      <w:tr w:rsidR="00C77138" w:rsidTr="00C77138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ind w:left="-1155" w:firstLine="1155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77138" w:rsidRDefault="00C77138">
            <w:pPr>
              <w:pStyle w:val="ConsPlusCell"/>
              <w:spacing w:line="240" w:lineRule="exact"/>
              <w:ind w:left="-1155" w:firstLine="1155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/п  </w:t>
            </w:r>
            <w:r>
              <w:rPr>
                <w:color w:val="000000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 </w:t>
            </w:r>
            <w:r>
              <w:rPr>
                <w:color w:val="000000"/>
              </w:rPr>
              <w:br/>
              <w:t xml:space="preserve">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</w:t>
            </w:r>
            <w:r>
              <w:rPr>
                <w:color w:val="000000"/>
              </w:rPr>
              <w:br/>
              <w:t>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вой    </w:t>
            </w:r>
            <w:r>
              <w:rPr>
                <w:color w:val="000000"/>
              </w:rPr>
              <w:br/>
              <w:t xml:space="preserve">  пок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затель   </w:t>
            </w:r>
            <w:r>
              <w:rPr>
                <w:color w:val="00000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ник</w:t>
            </w:r>
            <w:r>
              <w:rPr>
                <w:color w:val="000000"/>
              </w:rPr>
              <w:br/>
              <w:t>финанс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(тыс. руб.)</w:t>
            </w:r>
          </w:p>
        </w:tc>
      </w:tr>
      <w:tr w:rsidR="00C77138" w:rsidTr="00C77138">
        <w:trPr>
          <w:trHeight w:val="13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38" w:rsidRDefault="00C771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C77138" w:rsidTr="00C7713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77138" w:rsidTr="00C7713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Задача.    Организация проведения мероприятий по предупреждению и ликвидации 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лезней животных, отлову и содержанию безнадзорных животных, защите населения от болезней, общих для человека и животных.</w:t>
            </w:r>
          </w:p>
        </w:tc>
      </w:tr>
      <w:tr w:rsidR="00C77138" w:rsidTr="00C7713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Отлов, транспо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тировка, учет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вотных,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безна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зорных животных   (ва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цинация, стерил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зация, </w:t>
            </w:r>
            <w:proofErr w:type="spellStart"/>
            <w:r>
              <w:rPr>
                <w:color w:val="000000"/>
              </w:rPr>
              <w:t>чипиров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  <w:proofErr w:type="spellEnd"/>
            <w:r>
              <w:rPr>
                <w:color w:val="000000"/>
              </w:rPr>
              <w:t>), возврат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дельцам или </w:t>
            </w:r>
            <w:proofErr w:type="gramStart"/>
            <w:r>
              <w:rPr>
                <w:color w:val="000000"/>
              </w:rPr>
              <w:t>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 отлова</w:t>
            </w:r>
            <w:proofErr w:type="gramEnd"/>
            <w:r>
              <w:rPr>
                <w:color w:val="000000"/>
              </w:rPr>
              <w:t>, утил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 (уничтож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ние) биологич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отходов, в том числе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эвтаназии отловленных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вотных.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Валда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 w:rsidP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8" w:rsidRDefault="00C77138">
            <w:pPr>
              <w:pStyle w:val="ConsPlusCell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бюджет Новгоро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ской обл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8" w:rsidRDefault="00C77138">
            <w:pPr>
              <w:pStyle w:val="ConsPlusCell"/>
              <w:spacing w:line="240" w:lineRule="exact"/>
              <w:jc w:val="right"/>
              <w:rPr>
                <w:color w:val="000000"/>
              </w:rPr>
            </w:pPr>
          </w:p>
          <w:p w:rsidR="00C77138" w:rsidRDefault="00C77138" w:rsidP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8" w:rsidRDefault="00C77138">
            <w:pPr>
              <w:pStyle w:val="ConsPlusCell"/>
              <w:spacing w:line="240" w:lineRule="exact"/>
              <w:jc w:val="right"/>
              <w:rPr>
                <w:color w:val="000000"/>
              </w:rPr>
            </w:pPr>
          </w:p>
          <w:p w:rsidR="00C77138" w:rsidRDefault="00C77138" w:rsidP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8" w:rsidRDefault="00C77138">
            <w:pPr>
              <w:pStyle w:val="ConsPlusCell"/>
              <w:spacing w:line="240" w:lineRule="exact"/>
              <w:jc w:val="right"/>
              <w:rPr>
                <w:color w:val="000000"/>
              </w:rPr>
            </w:pPr>
          </w:p>
          <w:p w:rsidR="00C77138" w:rsidRDefault="00C77138" w:rsidP="00C77138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  <w:p w:rsidR="00C77138" w:rsidRDefault="00C77138">
            <w:pPr>
              <w:pStyle w:val="ConsPlusCell"/>
              <w:spacing w:line="240" w:lineRule="exact"/>
              <w:jc w:val="right"/>
              <w:rPr>
                <w:color w:val="000000"/>
              </w:rPr>
            </w:pPr>
          </w:p>
        </w:tc>
      </w:tr>
    </w:tbl>
    <w:p w:rsidR="00C77138" w:rsidRDefault="00C77138" w:rsidP="00C77138">
      <w:pPr>
        <w:ind w:left="849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E01984" w:rsidRPr="00C77138" w:rsidRDefault="00C77138" w:rsidP="00C77138">
      <w:pPr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C77138" w:rsidRPr="00E01984" w:rsidRDefault="00C7713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FA" w:rsidRDefault="009052FA">
      <w:r>
        <w:separator/>
      </w:r>
    </w:p>
  </w:endnote>
  <w:endnote w:type="continuationSeparator" w:id="0">
    <w:p w:rsidR="009052FA" w:rsidRDefault="0090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FA" w:rsidRDefault="009052FA">
      <w:r>
        <w:separator/>
      </w:r>
    </w:p>
  </w:footnote>
  <w:footnote w:type="continuationSeparator" w:id="0">
    <w:p w:rsidR="009052FA" w:rsidRDefault="0090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1F3D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2FA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138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0D05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7713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7713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2017-12-12T12:00:00Z</cp:lastPrinted>
  <dcterms:created xsi:type="dcterms:W3CDTF">2017-12-12T13:58:00Z</dcterms:created>
  <dcterms:modified xsi:type="dcterms:W3CDTF">2017-12-12T13:58:00Z</dcterms:modified>
</cp:coreProperties>
</file>