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640D3">
        <w:rPr>
          <w:color w:val="000000"/>
          <w:sz w:val="28"/>
        </w:rPr>
        <w:t>13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</w:t>
      </w:r>
      <w:r w:rsidR="00750721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640D3">
        <w:rPr>
          <w:color w:val="000000"/>
          <w:sz w:val="28"/>
        </w:rPr>
        <w:t xml:space="preserve"> 2592</w:t>
      </w:r>
      <w:r w:rsidR="00EA6B95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>О введении режима повышенной готовности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 возможные чрезвычайные ситуации, связанные с техногенной аварией на коммунальных системах жизнеобеспечения г.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дай, во исполнении Постановления Правительства РФ от 30 декабря 2003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№ 794 «О единой государственной системе предупреждения и ликвидации чрезвычайных ситуаций» Администрация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 </w:t>
      </w:r>
      <w:r>
        <w:rPr>
          <w:b/>
          <w:color w:val="000000"/>
          <w:sz w:val="28"/>
          <w:szCs w:val="28"/>
        </w:rPr>
        <w:t xml:space="preserve">ПОСТАНОВЛЯЕТ: 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13 декабря 2017 года и до особого 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 органы управления, силы и средства муниципального звена областной территориальной подсистемы РСЧС в режим функционирования «Повыше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ная готовность».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 и погодных условий;</w:t>
      </w:r>
    </w:p>
    <w:p w:rsidR="007640D3" w:rsidRDefault="007640D3" w:rsidP="007640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с ЕДДС   муниципального района.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3. Руководителем возможной ликвидации последствий чрезвычайных ситуаций назначить  заместителя Главы администрации района, председателя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печению пожарной безопасности муниципального района А.Г.Карпенко. 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 xml:space="preserve">4. Координацию основных мероприятий, разработку предложений и рассмотрение вопросов о привлечении дополнительных сил и средств в целях локализации и ликвидации возможных последствий техногенной аварии на </w:t>
      </w:r>
      <w:r>
        <w:rPr>
          <w:color w:val="000000"/>
          <w:sz w:val="28"/>
          <w:szCs w:val="28"/>
        </w:rPr>
        <w:lastRenderedPageBreak/>
        <w:t>коммунальных системах жизнеобеспечения   возложить на комиссию по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ной безопасности Администрации муниципального района.</w:t>
      </w:r>
    </w:p>
    <w:p w:rsidR="007640D3" w:rsidRDefault="007640D3" w:rsidP="007640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следствий аварии привлечь силы и средства согласно Перечню сил и средств постоянной готовности  районного звена областной территориальной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стемы  единой государственной системы предупреждения и ликвидации чрезвычайных ситуаций, утвержденному постановлением Администрации района от 28.10.2004 № 463.</w:t>
      </w:r>
    </w:p>
    <w:p w:rsidR="007640D3" w:rsidRDefault="007640D3" w:rsidP="007640D3">
      <w:pPr>
        <w:ind w:firstLine="720"/>
        <w:jc w:val="both"/>
      </w:pPr>
      <w:r>
        <w:rPr>
          <w:color w:val="000000"/>
          <w:sz w:val="28"/>
          <w:szCs w:val="28"/>
        </w:rPr>
        <w:t>6. Контроль  за выполнением постановления оставляю за собой.</w:t>
      </w:r>
    </w:p>
    <w:p w:rsidR="00E01984" w:rsidRPr="007640D3" w:rsidRDefault="007640D3" w:rsidP="00764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Разместить постановление на официальном сайте Администрации Валдайского муниципального района в сети «Интернет».</w:t>
      </w:r>
    </w:p>
    <w:p w:rsidR="00055D2C" w:rsidRDefault="00055D2C" w:rsidP="003A543C">
      <w:pPr>
        <w:jc w:val="both"/>
        <w:rPr>
          <w:b/>
          <w:sz w:val="28"/>
          <w:szCs w:val="28"/>
        </w:rPr>
      </w:pPr>
    </w:p>
    <w:p w:rsidR="007640D3" w:rsidRPr="00055D2C" w:rsidRDefault="007640D3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C14B7D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EC" w:rsidRDefault="00B701EC">
      <w:r>
        <w:separator/>
      </w:r>
    </w:p>
  </w:endnote>
  <w:endnote w:type="continuationSeparator" w:id="0">
    <w:p w:rsidR="00B701EC" w:rsidRDefault="00B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EC" w:rsidRDefault="00B701EC">
      <w:r>
        <w:separator/>
      </w:r>
    </w:p>
  </w:footnote>
  <w:footnote w:type="continuationSeparator" w:id="0">
    <w:p w:rsidR="00B701EC" w:rsidRDefault="00B7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2080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080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40D3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2EC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01EC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2017-12-14T06:06:00Z</cp:lastPrinted>
  <dcterms:created xsi:type="dcterms:W3CDTF">2017-12-14T08:14:00Z</dcterms:created>
  <dcterms:modified xsi:type="dcterms:W3CDTF">2017-12-14T08:14:00Z</dcterms:modified>
</cp:coreProperties>
</file>