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468D6">
        <w:rPr>
          <w:color w:val="000000"/>
          <w:sz w:val="28"/>
        </w:rPr>
        <w:t>29.02.2016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468D6">
        <w:rPr>
          <w:color w:val="000000"/>
          <w:sz w:val="28"/>
        </w:rPr>
        <w:t xml:space="preserve"> 310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0468D6" w:rsidTr="000468D6">
        <w:tc>
          <w:tcPr>
            <w:tcW w:w="9300" w:type="dxa"/>
          </w:tcPr>
          <w:p w:rsidR="000468D6" w:rsidRDefault="000468D6" w:rsidP="000468D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перевозках обучающихся муниципальных </w:t>
            </w:r>
          </w:p>
          <w:p w:rsidR="000468D6" w:rsidRDefault="000468D6" w:rsidP="000468D6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образовательных учреждений на 2016 год</w:t>
            </w:r>
          </w:p>
        </w:tc>
      </w:tr>
    </w:tbl>
    <w:p w:rsidR="000468D6" w:rsidRDefault="000468D6" w:rsidP="000468D6">
      <w:pPr>
        <w:spacing w:line="240" w:lineRule="exact"/>
        <w:rPr>
          <w:sz w:val="28"/>
          <w:szCs w:val="28"/>
          <w:lang w:eastAsia="ar-SA"/>
        </w:rPr>
      </w:pPr>
      <w:bookmarkStart w:id="1" w:name="p_56_INSTANCE_sNp8"/>
      <w:bookmarkEnd w:id="1"/>
      <w:r>
        <w:rPr>
          <w:sz w:val="28"/>
          <w:szCs w:val="28"/>
        </w:rPr>
        <w:t xml:space="preserve">                  </w:t>
      </w:r>
    </w:p>
    <w:p w:rsidR="000468D6" w:rsidRDefault="000468D6" w:rsidP="000468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468D6" w:rsidRPr="000468D6" w:rsidRDefault="000468D6" w:rsidP="00046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D6">
        <w:rPr>
          <w:rFonts w:ascii="Times New Roman" w:hAnsi="Times New Roman" w:cs="Times New Roman"/>
          <w:sz w:val="28"/>
          <w:szCs w:val="28"/>
        </w:rPr>
        <w:t xml:space="preserve"> В целях поддержки и защиты детей школьного возраста, обеспечения соответствующих социально - экономических условий, общедоступности о</w:t>
      </w:r>
      <w:r w:rsidRPr="000468D6">
        <w:rPr>
          <w:rFonts w:ascii="Times New Roman" w:hAnsi="Times New Roman" w:cs="Times New Roman"/>
          <w:sz w:val="28"/>
          <w:szCs w:val="28"/>
        </w:rPr>
        <w:t>б</w:t>
      </w:r>
      <w:r w:rsidRPr="000468D6">
        <w:rPr>
          <w:rFonts w:ascii="Times New Roman" w:hAnsi="Times New Roman" w:cs="Times New Roman"/>
          <w:sz w:val="28"/>
          <w:szCs w:val="28"/>
        </w:rPr>
        <w:t xml:space="preserve">разования, на основании </w:t>
      </w:r>
      <w:hyperlink r:id="rId8" w:history="1">
        <w:r w:rsidRPr="000468D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Pr="000468D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468D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 статьи 15</w:t>
        </w:r>
      </w:hyperlink>
      <w:r w:rsidRPr="000468D6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Pr="000468D6">
        <w:rPr>
          <w:rFonts w:ascii="Times New Roman" w:hAnsi="Times New Roman" w:cs="Times New Roman"/>
          <w:sz w:val="28"/>
          <w:szCs w:val="28"/>
        </w:rPr>
        <w:t>о</w:t>
      </w:r>
      <w:r w:rsidRPr="000468D6">
        <w:rPr>
          <w:rFonts w:ascii="Times New Roman" w:hAnsi="Times New Roman" w:cs="Times New Roman"/>
          <w:sz w:val="28"/>
          <w:szCs w:val="28"/>
        </w:rPr>
        <w:t xml:space="preserve">на от 06 октября 2003 года N 131-ФЗ «Об общих принципах организации местного самоуправления в Российской Федерации», в соответствии со </w:t>
      </w:r>
      <w:hyperlink r:id="rId10" w:history="1">
        <w:r w:rsidRPr="000468D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</w:hyperlink>
      <w:r w:rsidRPr="000468D6">
        <w:rPr>
          <w:rFonts w:ascii="Times New Roman" w:hAnsi="Times New Roman" w:cs="Times New Roman"/>
          <w:sz w:val="28"/>
          <w:szCs w:val="28"/>
        </w:rPr>
        <w:t>атьёй 40  Федерального закона от 29 декабря 2012 года N 273-ФЗ «Об обр</w:t>
      </w:r>
      <w:r w:rsidRPr="000468D6">
        <w:rPr>
          <w:rFonts w:ascii="Times New Roman" w:hAnsi="Times New Roman" w:cs="Times New Roman"/>
          <w:sz w:val="28"/>
          <w:szCs w:val="28"/>
        </w:rPr>
        <w:t>а</w:t>
      </w:r>
      <w:r w:rsidRPr="000468D6">
        <w:rPr>
          <w:rFonts w:ascii="Times New Roman" w:hAnsi="Times New Roman" w:cs="Times New Roman"/>
          <w:sz w:val="28"/>
          <w:szCs w:val="28"/>
        </w:rPr>
        <w:t>зовании в Российской Федерации» Администрация Валдайского муниц</w:t>
      </w:r>
      <w:r w:rsidRPr="000468D6">
        <w:rPr>
          <w:rFonts w:ascii="Times New Roman" w:hAnsi="Times New Roman" w:cs="Times New Roman"/>
          <w:sz w:val="28"/>
          <w:szCs w:val="28"/>
        </w:rPr>
        <w:t>и</w:t>
      </w:r>
      <w:r w:rsidRPr="000468D6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Pr="000468D6">
        <w:rPr>
          <w:rFonts w:ascii="Times New Roman" w:hAnsi="Times New Roman" w:cs="Times New Roman"/>
          <w:b/>
          <w:sz w:val="28"/>
          <w:szCs w:val="28"/>
        </w:rPr>
        <w:t>ПОСТ</w:t>
      </w:r>
      <w:r w:rsidRPr="000468D6">
        <w:rPr>
          <w:rFonts w:ascii="Times New Roman" w:hAnsi="Times New Roman" w:cs="Times New Roman"/>
          <w:b/>
          <w:sz w:val="28"/>
          <w:szCs w:val="28"/>
        </w:rPr>
        <w:t>А</w:t>
      </w:r>
      <w:r w:rsidRPr="000468D6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бюджетному учреждению «Административно-хозяйственное управление» (далее – МБУ «АХУ»):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перевозку обучающихся к месту учебы и обратно; </w:t>
      </w:r>
    </w:p>
    <w:p w:rsidR="000468D6" w:rsidRDefault="000468D6" w:rsidP="000468D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осуществлять перевозку обучающихся в соответствии с нормативными правовыми актами, регламентирующими перевозки обучающихся;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необходимые данные комитету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по перевозке обучающихся;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средства, выделенные на организацию перевозок обучающихся,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довать по целевому назначению.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общеобразовательных учреждений: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 письменном виде информировать МБУ «АХУ»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требности в перевозке обучающихся;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лиц в общеобразовательных учреждениях за перевозку обучающихся.</w:t>
      </w:r>
    </w:p>
    <w:p w:rsidR="000468D6" w:rsidRDefault="000468D6" w:rsidP="000468D6">
      <w:pPr>
        <w:tabs>
          <w:tab w:val="left" w:pos="540"/>
        </w:tabs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3. Контроль за выполнением постановления возложить на заместителя Главы администрации муниципального района Карпенко А.Г.</w:t>
      </w:r>
    </w:p>
    <w:p w:rsidR="005F5BA8" w:rsidRPr="000468D6" w:rsidRDefault="000468D6" w:rsidP="000468D6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0468D6">
        <w:rPr>
          <w:b/>
          <w:sz w:val="28"/>
          <w:szCs w:val="28"/>
        </w:rPr>
        <w:t>униципального района</w:t>
      </w:r>
      <w:r w:rsidR="000468D6">
        <w:rPr>
          <w:b/>
          <w:sz w:val="28"/>
          <w:szCs w:val="28"/>
        </w:rPr>
        <w:tab/>
      </w:r>
      <w:r w:rsidR="000468D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0468D6">
      <w:headerReference w:type="even" r:id="rId11"/>
      <w:headerReference w:type="default" r:id="rId12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81" w:rsidRDefault="00053781">
      <w:r>
        <w:separator/>
      </w:r>
    </w:p>
  </w:endnote>
  <w:endnote w:type="continuationSeparator" w:id="0">
    <w:p w:rsidR="00053781" w:rsidRDefault="0005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81" w:rsidRDefault="00053781">
      <w:r>
        <w:separator/>
      </w:r>
    </w:p>
  </w:footnote>
  <w:footnote w:type="continuationSeparator" w:id="0">
    <w:p w:rsidR="00053781" w:rsidRDefault="0005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468D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68D6"/>
    <w:rsid w:val="00047FB2"/>
    <w:rsid w:val="00050858"/>
    <w:rsid w:val="00053781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0A13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8B4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934ADF86A84BEBD8884C31D2038D46AD18E7A898473DDA7DBE7A6D4A8FB0F7AC15F8492CB4D6EFW2o4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1F522FA832B7A8887013EE505B1760FAFCF7EBE9EF52772BA9A2EA419D10A185E1DC81A1ECFADCT1q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934ADF86A84BEBD8884C31D2038D46AD18E7A898473DDA7DBE7A6D4A8FB0F7AC15F84B24WBo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2244</CharactersWithSpaces>
  <SharedDoc>false</SharedDoc>
  <HLinks>
    <vt:vector size="18" baseType="variant"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consultantplus://offline/ref=BA1F522FA832B7A8887013EE505B1760FAFCF7EBE9EF52772BA9A2EA419D10A185E1DC81A1ECFADCT1qCI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consultantplus://offline/ref=0A934ADF86A84BEBD8884C31D2038D46AD18E7A898473DDA7DBE7A6D4A8FB0F7AC15F84B24WBo0I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consultantplus://offline/ref=0A934ADF86A84BEBD8884C31D2038D46AD18E7A898473DDA7DBE7A6D4A8FB0F7AC15F8492CB4D6EFW2o4I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2016-03-01T11:10:00Z</cp:lastPrinted>
  <dcterms:created xsi:type="dcterms:W3CDTF">2016-03-02T12:24:00Z</dcterms:created>
  <dcterms:modified xsi:type="dcterms:W3CDTF">2016-03-02T12:24:00Z</dcterms:modified>
</cp:coreProperties>
</file>