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79579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93C96" w:rsidP="00C4619C">
      <w:pPr>
        <w:jc w:val="center"/>
        <w:rPr>
          <w:sz w:val="28"/>
        </w:rPr>
      </w:pPr>
      <w:r>
        <w:rPr>
          <w:sz w:val="28"/>
        </w:rPr>
        <w:t>2</w:t>
      </w:r>
      <w:r w:rsidR="003E7959">
        <w:rPr>
          <w:sz w:val="28"/>
        </w:rPr>
        <w:t>4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3E7959">
        <w:rPr>
          <w:sz w:val="28"/>
        </w:rPr>
        <w:t>333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E7959" w:rsidRDefault="003E7959" w:rsidP="003E795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многоквартирных домов, расположенных</w:t>
      </w:r>
    </w:p>
    <w:p w:rsidR="003E7959" w:rsidRDefault="003E7959" w:rsidP="003E795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Валдайского муниципального района, </w:t>
      </w:r>
      <w:proofErr w:type="gramStart"/>
      <w:r>
        <w:rPr>
          <w:b/>
          <w:sz w:val="28"/>
          <w:szCs w:val="28"/>
        </w:rPr>
        <w:t>для</w:t>
      </w:r>
      <w:proofErr w:type="gramEnd"/>
    </w:p>
    <w:p w:rsidR="003E7959" w:rsidRDefault="003E7959" w:rsidP="003E795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в 2025 году капитального ремонта общего имущества</w:t>
      </w:r>
    </w:p>
    <w:p w:rsidR="003E7959" w:rsidRDefault="003E7959" w:rsidP="003E795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многоквартирных домах, в которых собственники помещений</w:t>
      </w:r>
    </w:p>
    <w:p w:rsidR="003E7959" w:rsidRDefault="003E7959" w:rsidP="003E795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течение трёх месяцев с момента получения от регионального оператора предложения о капитальном ремонте (в случае если собственники формируют фонд капитального ремонта на счёте регионального оператора) не приняли решение о проведении капитального ремонта, в соответствии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региональной</w:t>
      </w:r>
    </w:p>
    <w:p w:rsidR="003E7959" w:rsidRPr="003054E6" w:rsidRDefault="003E7959" w:rsidP="003E795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программой и предложениями регионального оператора</w:t>
      </w:r>
    </w:p>
    <w:p w:rsidR="003E7959" w:rsidRDefault="003E7959" w:rsidP="003E795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E7959" w:rsidRDefault="003E7959" w:rsidP="003E795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E7959" w:rsidRDefault="003E7959" w:rsidP="003E79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189 Жилищного кодекса Российской Федерации, региональной программой капитального ремонта общего имущества в многоквартирных домах, расположенных на территории Новгородской области, на 2014-2055 годы, утвержденной постановлением Правительства Новгородской области от 03.02.2014 № 46 Администрации Валдайского муниципального района </w:t>
      </w:r>
      <w:r w:rsidRPr="00996DB0">
        <w:rPr>
          <w:b/>
          <w:sz w:val="28"/>
          <w:szCs w:val="28"/>
        </w:rPr>
        <w:t>ПОСТАНОВЛЯЕТ:</w:t>
      </w:r>
    </w:p>
    <w:p w:rsidR="003E7959" w:rsidRDefault="003E7959" w:rsidP="003E7959">
      <w:pPr>
        <w:pStyle w:val="af9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Pr="00996DB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прилагаемый Перечень многоквартирных домов, расположенных на территории Валдайского муниципального района, для проведения в 2025 году капитального ремонта общего имущества в многоквартирных домах, в которых собственники помещений в течение трёх месяцев с момента получения от регионального оператора предложения о капитальном ремонте (в случае если собственники формируют фонд капитального ремонта на счёте регионального оператора) не приняли решение о проведении капитального ремонта</w:t>
      </w:r>
      <w:proofErr w:type="gramEnd"/>
      <w:r>
        <w:rPr>
          <w:sz w:val="28"/>
          <w:szCs w:val="28"/>
        </w:rPr>
        <w:t>, в соответствии с региональной программой и предложениями регионального оператора.</w:t>
      </w:r>
    </w:p>
    <w:p w:rsidR="003E7959" w:rsidRPr="00137AAA" w:rsidRDefault="003E7959" w:rsidP="003E7959">
      <w:pPr>
        <w:pStyle w:val="af9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E7959" w:rsidRDefault="003E7959" w:rsidP="003E7959">
      <w:pPr>
        <w:jc w:val="right"/>
        <w:rPr>
          <w:sz w:val="28"/>
          <w:szCs w:val="28"/>
        </w:rPr>
      </w:pPr>
    </w:p>
    <w:p w:rsidR="003E7959" w:rsidRPr="003E7959" w:rsidRDefault="003E7959" w:rsidP="003E7959">
      <w:pPr>
        <w:jc w:val="right"/>
        <w:rPr>
          <w:sz w:val="18"/>
          <w:szCs w:val="28"/>
        </w:rPr>
      </w:pPr>
    </w:p>
    <w:p w:rsidR="003E7959" w:rsidRPr="003E7959" w:rsidRDefault="003E7959" w:rsidP="003E7959">
      <w:pPr>
        <w:spacing w:line="240" w:lineRule="exact"/>
        <w:ind w:left="5670"/>
        <w:jc w:val="center"/>
        <w:rPr>
          <w:sz w:val="24"/>
        </w:rPr>
      </w:pPr>
      <w:r w:rsidRPr="003E7959">
        <w:rPr>
          <w:sz w:val="24"/>
        </w:rPr>
        <w:lastRenderedPageBreak/>
        <w:t>УТВЕРЖДЕН</w:t>
      </w:r>
    </w:p>
    <w:p w:rsidR="003E7959" w:rsidRPr="003E7959" w:rsidRDefault="003E7959" w:rsidP="003E7959">
      <w:pPr>
        <w:spacing w:line="240" w:lineRule="exact"/>
        <w:ind w:left="5670"/>
        <w:jc w:val="center"/>
        <w:rPr>
          <w:sz w:val="24"/>
        </w:rPr>
      </w:pPr>
      <w:r w:rsidRPr="003E7959">
        <w:rPr>
          <w:sz w:val="24"/>
        </w:rPr>
        <w:t>постановлением Администрации</w:t>
      </w:r>
    </w:p>
    <w:p w:rsidR="003E7959" w:rsidRPr="003E7959" w:rsidRDefault="003E7959" w:rsidP="003E7959">
      <w:pPr>
        <w:spacing w:line="240" w:lineRule="exact"/>
        <w:ind w:left="5670"/>
        <w:jc w:val="center"/>
        <w:rPr>
          <w:sz w:val="24"/>
        </w:rPr>
      </w:pPr>
      <w:r w:rsidRPr="003E7959">
        <w:rPr>
          <w:sz w:val="24"/>
        </w:rPr>
        <w:t>муниципального района</w:t>
      </w:r>
    </w:p>
    <w:p w:rsidR="003E7959" w:rsidRPr="003E7959" w:rsidRDefault="003E7959" w:rsidP="003E7959">
      <w:pPr>
        <w:spacing w:line="240" w:lineRule="exact"/>
        <w:ind w:left="5670"/>
        <w:jc w:val="center"/>
        <w:rPr>
          <w:sz w:val="24"/>
        </w:rPr>
      </w:pPr>
      <w:r w:rsidRPr="003E7959">
        <w:rPr>
          <w:sz w:val="24"/>
        </w:rPr>
        <w:t xml:space="preserve">от </w:t>
      </w:r>
      <w:r>
        <w:rPr>
          <w:sz w:val="24"/>
        </w:rPr>
        <w:t>24.12.2024</w:t>
      </w:r>
      <w:r w:rsidRPr="003E7959">
        <w:rPr>
          <w:sz w:val="24"/>
        </w:rPr>
        <w:t xml:space="preserve"> №</w:t>
      </w:r>
      <w:r>
        <w:rPr>
          <w:sz w:val="24"/>
        </w:rPr>
        <w:t xml:space="preserve"> 3333</w:t>
      </w:r>
    </w:p>
    <w:p w:rsidR="003E7959" w:rsidRPr="003E7959" w:rsidRDefault="003E7959" w:rsidP="003E7959">
      <w:pPr>
        <w:jc w:val="center"/>
        <w:rPr>
          <w:sz w:val="28"/>
          <w:szCs w:val="28"/>
        </w:rPr>
      </w:pPr>
    </w:p>
    <w:p w:rsidR="003E7959" w:rsidRPr="003E7959" w:rsidRDefault="003E7959" w:rsidP="003E7959">
      <w:pPr>
        <w:spacing w:line="240" w:lineRule="exact"/>
        <w:jc w:val="center"/>
        <w:rPr>
          <w:b/>
          <w:sz w:val="28"/>
          <w:szCs w:val="28"/>
        </w:rPr>
      </w:pPr>
      <w:r w:rsidRPr="003E7959">
        <w:rPr>
          <w:b/>
          <w:sz w:val="28"/>
          <w:szCs w:val="28"/>
        </w:rPr>
        <w:t>ПЕРЕЧЕНЬ</w:t>
      </w:r>
    </w:p>
    <w:p w:rsidR="003E7959" w:rsidRDefault="003E7959" w:rsidP="003E7959">
      <w:pPr>
        <w:spacing w:line="240" w:lineRule="exact"/>
        <w:jc w:val="center"/>
        <w:rPr>
          <w:b/>
          <w:sz w:val="28"/>
          <w:szCs w:val="28"/>
        </w:rPr>
      </w:pPr>
      <w:r w:rsidRPr="003E7959">
        <w:rPr>
          <w:b/>
          <w:sz w:val="28"/>
          <w:szCs w:val="28"/>
        </w:rPr>
        <w:t>многоквартирных домов, расположенных на территории Валдайского муниципального района, для проведения в 2025 году капитального ремонта общего имущества в многоквартирных домах, в которых собственники помещений в течени</w:t>
      </w:r>
      <w:proofErr w:type="gramStart"/>
      <w:r w:rsidRPr="003E7959">
        <w:rPr>
          <w:b/>
          <w:sz w:val="28"/>
          <w:szCs w:val="28"/>
        </w:rPr>
        <w:t>и</w:t>
      </w:r>
      <w:proofErr w:type="gramEnd"/>
      <w:r w:rsidRPr="003E7959">
        <w:rPr>
          <w:b/>
          <w:sz w:val="28"/>
          <w:szCs w:val="28"/>
        </w:rPr>
        <w:t xml:space="preserve"> трёх месяцев с момента получения от регионального оператора предложения о капитальном ремонте</w:t>
      </w:r>
    </w:p>
    <w:p w:rsidR="003E7959" w:rsidRDefault="003E7959" w:rsidP="003E795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3E7959">
        <w:rPr>
          <w:b/>
          <w:sz w:val="28"/>
          <w:szCs w:val="28"/>
        </w:rPr>
        <w:t>(в случае если собственники формируют фонд капитального</w:t>
      </w:r>
      <w:proofErr w:type="gramEnd"/>
    </w:p>
    <w:p w:rsidR="003E7959" w:rsidRPr="003E7959" w:rsidRDefault="003E7959" w:rsidP="003E7959">
      <w:pPr>
        <w:spacing w:line="240" w:lineRule="exact"/>
        <w:jc w:val="center"/>
        <w:rPr>
          <w:b/>
          <w:sz w:val="28"/>
          <w:szCs w:val="28"/>
        </w:rPr>
      </w:pPr>
      <w:r w:rsidRPr="003E7959">
        <w:rPr>
          <w:b/>
          <w:sz w:val="28"/>
          <w:szCs w:val="28"/>
        </w:rPr>
        <w:t>ремонта на счете регионального оператора) не приняли решение о проведении капитального ремонта, в соответствии с региональной программой и предложениями регионального оператора</w:t>
      </w:r>
    </w:p>
    <w:p w:rsidR="003E7959" w:rsidRPr="003E7959" w:rsidRDefault="003E7959" w:rsidP="003E795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"/>
        <w:gridCol w:w="4137"/>
        <w:gridCol w:w="2714"/>
        <w:gridCol w:w="1987"/>
      </w:tblGrid>
      <w:tr w:rsidR="003E7959" w:rsidRPr="003E7959" w:rsidTr="003E7959">
        <w:trPr>
          <w:trHeight w:val="57"/>
        </w:trPr>
        <w:tc>
          <w:tcPr>
            <w:tcW w:w="281" w:type="pct"/>
            <w:vAlign w:val="center"/>
          </w:tcPr>
          <w:p w:rsidR="003E7959" w:rsidRPr="003E7959" w:rsidRDefault="003E7959" w:rsidP="003E79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959">
              <w:rPr>
                <w:b/>
                <w:sz w:val="24"/>
                <w:szCs w:val="24"/>
              </w:rPr>
              <w:t>№</w:t>
            </w:r>
          </w:p>
          <w:p w:rsidR="003E7959" w:rsidRPr="003E7959" w:rsidRDefault="003E7959" w:rsidP="003E79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3E7959">
              <w:rPr>
                <w:b/>
                <w:sz w:val="24"/>
                <w:szCs w:val="24"/>
              </w:rPr>
              <w:t>п</w:t>
            </w:r>
            <w:proofErr w:type="gramEnd"/>
            <w:r w:rsidRPr="003E795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09" w:type="pct"/>
            <w:vAlign w:val="center"/>
          </w:tcPr>
          <w:p w:rsidR="003E7959" w:rsidRPr="003E7959" w:rsidRDefault="003E7959" w:rsidP="003E79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959">
              <w:rPr>
                <w:b/>
                <w:sz w:val="24"/>
                <w:szCs w:val="24"/>
              </w:rPr>
              <w:t>Адрес МКД</w:t>
            </w:r>
          </w:p>
        </w:tc>
        <w:tc>
          <w:tcPr>
            <w:tcW w:w="1449" w:type="pct"/>
            <w:vAlign w:val="center"/>
          </w:tcPr>
          <w:p w:rsidR="003E7959" w:rsidRPr="003E7959" w:rsidRDefault="003E7959" w:rsidP="003E79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959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1062" w:type="pct"/>
            <w:vAlign w:val="center"/>
          </w:tcPr>
          <w:p w:rsidR="003E7959" w:rsidRPr="003E7959" w:rsidRDefault="003E7959" w:rsidP="003E79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959">
              <w:rPr>
                <w:b/>
                <w:sz w:val="24"/>
                <w:szCs w:val="24"/>
              </w:rPr>
              <w:t>Предельная</w:t>
            </w:r>
          </w:p>
          <w:p w:rsidR="003E7959" w:rsidRPr="003E7959" w:rsidRDefault="003E7959" w:rsidP="003E79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7959">
              <w:rPr>
                <w:b/>
                <w:sz w:val="24"/>
                <w:szCs w:val="24"/>
              </w:rPr>
              <w:t>стоимость работ</w:t>
            </w:r>
          </w:p>
        </w:tc>
      </w:tr>
      <w:tr w:rsidR="003E7959" w:rsidRPr="003E7959" w:rsidTr="003E7959">
        <w:trPr>
          <w:trHeight w:val="57"/>
        </w:trPr>
        <w:tc>
          <w:tcPr>
            <w:tcW w:w="281" w:type="pct"/>
            <w:vAlign w:val="center"/>
          </w:tcPr>
          <w:p w:rsidR="003E7959" w:rsidRPr="003E7959" w:rsidRDefault="003E7959" w:rsidP="003E7959">
            <w:pPr>
              <w:jc w:val="center"/>
              <w:rPr>
                <w:sz w:val="24"/>
                <w:szCs w:val="24"/>
              </w:rPr>
            </w:pPr>
            <w:r w:rsidRPr="003E7959">
              <w:rPr>
                <w:sz w:val="24"/>
                <w:szCs w:val="24"/>
              </w:rPr>
              <w:t>1.</w:t>
            </w:r>
          </w:p>
        </w:tc>
        <w:tc>
          <w:tcPr>
            <w:tcW w:w="2209" w:type="pct"/>
            <w:vAlign w:val="center"/>
          </w:tcPr>
          <w:p w:rsidR="003E7959" w:rsidRPr="003E7959" w:rsidRDefault="003E7959" w:rsidP="003E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E7959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Валдай,</w:t>
            </w:r>
            <w:r w:rsidRPr="003E7959">
              <w:rPr>
                <w:sz w:val="24"/>
                <w:szCs w:val="24"/>
              </w:rPr>
              <w:t xml:space="preserve"> ул. Мелиораторов, д.</w:t>
            </w:r>
            <w:r>
              <w:rPr>
                <w:sz w:val="24"/>
                <w:szCs w:val="24"/>
              </w:rPr>
              <w:t xml:space="preserve"> </w:t>
            </w:r>
            <w:r w:rsidRPr="003E7959">
              <w:rPr>
                <w:sz w:val="24"/>
                <w:szCs w:val="24"/>
              </w:rPr>
              <w:t>9</w:t>
            </w:r>
          </w:p>
        </w:tc>
        <w:tc>
          <w:tcPr>
            <w:tcW w:w="1449" w:type="pct"/>
            <w:vAlign w:val="center"/>
          </w:tcPr>
          <w:p w:rsidR="003E7959" w:rsidRPr="003E7959" w:rsidRDefault="003E7959" w:rsidP="003E7959">
            <w:pPr>
              <w:rPr>
                <w:sz w:val="24"/>
                <w:szCs w:val="24"/>
              </w:rPr>
            </w:pPr>
            <w:r w:rsidRPr="003E7959">
              <w:rPr>
                <w:sz w:val="24"/>
                <w:szCs w:val="24"/>
              </w:rPr>
              <w:t>ремонт систем холодного водоснабжения</w:t>
            </w:r>
          </w:p>
        </w:tc>
        <w:tc>
          <w:tcPr>
            <w:tcW w:w="1062" w:type="pct"/>
            <w:vAlign w:val="center"/>
          </w:tcPr>
          <w:p w:rsidR="003E7959" w:rsidRPr="003E7959" w:rsidRDefault="003E7959" w:rsidP="003E7959">
            <w:pPr>
              <w:jc w:val="center"/>
              <w:rPr>
                <w:sz w:val="24"/>
                <w:szCs w:val="24"/>
              </w:rPr>
            </w:pPr>
            <w:r w:rsidRPr="003E7959">
              <w:rPr>
                <w:sz w:val="24"/>
                <w:szCs w:val="24"/>
              </w:rPr>
              <w:t>971 680,00</w:t>
            </w:r>
          </w:p>
        </w:tc>
      </w:tr>
    </w:tbl>
    <w:p w:rsidR="003E7959" w:rsidRPr="003E7959" w:rsidRDefault="003E7959" w:rsidP="003E7959">
      <w:pPr>
        <w:jc w:val="right"/>
        <w:rPr>
          <w:sz w:val="28"/>
          <w:szCs w:val="28"/>
        </w:rPr>
      </w:pPr>
    </w:p>
    <w:sectPr w:rsidR="003E7959" w:rsidRPr="003E7959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374" w:rsidRDefault="00084374">
      <w:r>
        <w:separator/>
      </w:r>
    </w:p>
  </w:endnote>
  <w:endnote w:type="continuationSeparator" w:id="0">
    <w:p w:rsidR="00084374" w:rsidRDefault="00084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374" w:rsidRDefault="00084374">
      <w:r>
        <w:separator/>
      </w:r>
    </w:p>
  </w:footnote>
  <w:footnote w:type="continuationSeparator" w:id="0">
    <w:p w:rsidR="00084374" w:rsidRDefault="00084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F6478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31F79"/>
    <w:multiLevelType w:val="hybridMultilevel"/>
    <w:tmpl w:val="0C9632CE"/>
    <w:lvl w:ilvl="0" w:tplc="1D0A53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4374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E7959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6478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1C0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9CF6-B621-4659-9ABD-09EADAE3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2024-12-25T09:58:00Z</cp:lastPrinted>
  <dcterms:created xsi:type="dcterms:W3CDTF">2024-12-27T06:10:00Z</dcterms:created>
  <dcterms:modified xsi:type="dcterms:W3CDTF">2024-12-27T06:10:00Z</dcterms:modified>
</cp:coreProperties>
</file>