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6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AF63C8" w:rsidRDefault="00C4619C" w:rsidP="00C4619C">
      <w:pPr>
        <w:jc w:val="center"/>
        <w:rPr>
          <w:rFonts w:ascii="Courier New" w:hAnsi="Courier New"/>
          <w:color w:val="000000"/>
          <w:sz w:val="22"/>
        </w:rPr>
      </w:pPr>
    </w:p>
    <w:p w:rsidR="00C4619C" w:rsidRPr="00C2018D" w:rsidRDefault="00AF63C8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F63C8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2"/>
          <w:szCs w:val="28"/>
          <w:lang w:val="ru-RU"/>
        </w:rPr>
      </w:pPr>
    </w:p>
    <w:p w:rsidR="00AF63C8" w:rsidRDefault="00AF63C8" w:rsidP="00AF63C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2B13D4">
        <w:rPr>
          <w:b/>
          <w:bCs/>
          <w:sz w:val="28"/>
          <w:szCs w:val="28"/>
        </w:rPr>
        <w:t>О согласовании</w:t>
      </w:r>
      <w:r>
        <w:rPr>
          <w:b/>
          <w:bCs/>
          <w:sz w:val="28"/>
          <w:szCs w:val="28"/>
        </w:rPr>
        <w:t xml:space="preserve"> </w:t>
      </w:r>
      <w:r w:rsidRPr="002B13D4">
        <w:rPr>
          <w:b/>
          <w:bCs/>
          <w:sz w:val="28"/>
          <w:szCs w:val="28"/>
        </w:rPr>
        <w:t>создания места</w:t>
      </w:r>
    </w:p>
    <w:p w:rsidR="00AF63C8" w:rsidRPr="002B13D4" w:rsidRDefault="00AF63C8" w:rsidP="00AF63C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B13D4">
        <w:rPr>
          <w:b/>
          <w:bCs/>
          <w:sz w:val="28"/>
          <w:szCs w:val="28"/>
        </w:rPr>
        <w:t>(площадки) накопления твердых</w:t>
      </w:r>
    </w:p>
    <w:p w:rsidR="00AF63C8" w:rsidRPr="002B13D4" w:rsidRDefault="00AF63C8" w:rsidP="00AF63C8">
      <w:pPr>
        <w:spacing w:line="240" w:lineRule="exact"/>
        <w:jc w:val="center"/>
        <w:rPr>
          <w:b/>
          <w:sz w:val="28"/>
          <w:szCs w:val="28"/>
        </w:rPr>
      </w:pPr>
      <w:r w:rsidRPr="002B13D4">
        <w:rPr>
          <w:b/>
          <w:bCs/>
          <w:sz w:val="28"/>
          <w:szCs w:val="28"/>
        </w:rPr>
        <w:t>коммунальных отходов</w:t>
      </w:r>
    </w:p>
    <w:bookmarkEnd w:id="0"/>
    <w:p w:rsidR="00AF63C8" w:rsidRPr="00AF63C8" w:rsidRDefault="00AF63C8" w:rsidP="00AF63C8">
      <w:pPr>
        <w:jc w:val="both"/>
        <w:rPr>
          <w:sz w:val="16"/>
          <w:szCs w:val="18"/>
        </w:rPr>
      </w:pPr>
    </w:p>
    <w:p w:rsidR="00AF63C8" w:rsidRPr="00AF63C8" w:rsidRDefault="00AF63C8" w:rsidP="00AF63C8">
      <w:pPr>
        <w:jc w:val="both"/>
        <w:rPr>
          <w:sz w:val="16"/>
          <w:szCs w:val="18"/>
        </w:rPr>
      </w:pPr>
    </w:p>
    <w:p w:rsidR="00AF63C8" w:rsidRPr="002B13D4" w:rsidRDefault="00AF63C8" w:rsidP="00AF63C8">
      <w:pPr>
        <w:ind w:firstLine="709"/>
        <w:jc w:val="both"/>
        <w:rPr>
          <w:sz w:val="28"/>
          <w:szCs w:val="28"/>
        </w:rPr>
      </w:pPr>
      <w:r w:rsidRPr="002B13D4">
        <w:rPr>
          <w:sz w:val="28"/>
          <w:szCs w:val="28"/>
        </w:rPr>
        <w:t>В соответствии с Федеральным законом от 24</w:t>
      </w:r>
      <w:r>
        <w:rPr>
          <w:sz w:val="28"/>
          <w:szCs w:val="28"/>
        </w:rPr>
        <w:t xml:space="preserve"> июня </w:t>
      </w:r>
      <w:r w:rsidRPr="002B13D4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2B13D4">
        <w:rPr>
          <w:sz w:val="28"/>
          <w:szCs w:val="28"/>
        </w:rPr>
        <w:t xml:space="preserve"> № 89-ФЗ «Об отходах производства и потребления», </w:t>
      </w:r>
      <w:hyperlink r:id="rId10" w:history="1">
        <w:r w:rsidRPr="002B13D4">
          <w:rPr>
            <w:sz w:val="28"/>
            <w:szCs w:val="28"/>
          </w:rPr>
          <w:t>Правилами</w:t>
        </w:r>
      </w:hyperlink>
      <w:r w:rsidRPr="002B13D4">
        <w:rPr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</w:t>
      </w:r>
      <w:r>
        <w:rPr>
          <w:sz w:val="28"/>
          <w:szCs w:val="28"/>
        </w:rPr>
        <w:t>ода № </w:t>
      </w:r>
      <w:r w:rsidRPr="002B13D4">
        <w:rPr>
          <w:sz w:val="28"/>
          <w:szCs w:val="28"/>
        </w:rPr>
        <w:t xml:space="preserve">1039, Администрация Валдайского муниципального района </w:t>
      </w:r>
      <w:r w:rsidRPr="002B13D4">
        <w:rPr>
          <w:b/>
          <w:sz w:val="28"/>
          <w:szCs w:val="28"/>
        </w:rPr>
        <w:t>ПОСТАНОВЛЯЕТ:</w:t>
      </w:r>
    </w:p>
    <w:p w:rsidR="00AF63C8" w:rsidRPr="002B13D4" w:rsidRDefault="00AF63C8" w:rsidP="00AF63C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2B13D4">
        <w:rPr>
          <w:sz w:val="28"/>
          <w:szCs w:val="28"/>
        </w:rPr>
        <w:t xml:space="preserve">Согласовать </w:t>
      </w:r>
      <w:r w:rsidRPr="002B13D4">
        <w:rPr>
          <w:bCs/>
          <w:sz w:val="28"/>
          <w:szCs w:val="28"/>
        </w:rPr>
        <w:t>создание места (площадки) накопления твердых коммунальных отходов по адресу: Новгородская область, Валдайский район, г. Валдай, ул. Дорожная – Лесхозная. Данные о месте (площадке) накопления твердых коммунальных отходов:</w:t>
      </w:r>
    </w:p>
    <w:p w:rsidR="00AF63C8" w:rsidRPr="002B13D4" w:rsidRDefault="00AF63C8" w:rsidP="00AF63C8">
      <w:pPr>
        <w:ind w:firstLine="709"/>
        <w:jc w:val="both"/>
        <w:rPr>
          <w:bCs/>
          <w:sz w:val="28"/>
          <w:szCs w:val="28"/>
        </w:rPr>
      </w:pPr>
      <w:r w:rsidRPr="002B13D4">
        <w:rPr>
          <w:sz w:val="28"/>
          <w:szCs w:val="28"/>
        </w:rPr>
        <w:t>тип используемого покрытия места (площадки) накопления твердых коммунальных отходов: бетонное;</w:t>
      </w:r>
    </w:p>
    <w:p w:rsidR="00AF63C8" w:rsidRPr="002B13D4" w:rsidRDefault="00AF63C8" w:rsidP="00AF63C8">
      <w:pPr>
        <w:ind w:firstLine="709"/>
        <w:jc w:val="both"/>
        <w:textAlignment w:val="baseline"/>
        <w:rPr>
          <w:sz w:val="28"/>
          <w:szCs w:val="28"/>
        </w:rPr>
      </w:pPr>
      <w:r w:rsidRPr="002B13D4">
        <w:rPr>
          <w:sz w:val="28"/>
          <w:szCs w:val="28"/>
        </w:rPr>
        <w:t>площадь места (площадки) накопления твердых коммунальных отходов: 24</w:t>
      </w:r>
      <w:r>
        <w:rPr>
          <w:sz w:val="28"/>
          <w:szCs w:val="28"/>
        </w:rPr>
        <w:t>кв.м</w:t>
      </w:r>
      <w:r w:rsidRPr="002B13D4">
        <w:rPr>
          <w:sz w:val="28"/>
          <w:szCs w:val="28"/>
        </w:rPr>
        <w:t>;</w:t>
      </w:r>
    </w:p>
    <w:p w:rsidR="00AF63C8" w:rsidRPr="002B13D4" w:rsidRDefault="00AF63C8" w:rsidP="00AF63C8">
      <w:pPr>
        <w:ind w:firstLine="709"/>
        <w:jc w:val="both"/>
        <w:textAlignment w:val="baseline"/>
        <w:rPr>
          <w:sz w:val="28"/>
          <w:szCs w:val="28"/>
        </w:rPr>
      </w:pPr>
      <w:r w:rsidRPr="002B13D4">
        <w:rPr>
          <w:sz w:val="28"/>
          <w:szCs w:val="28"/>
        </w:rPr>
        <w:t>сведения об ограждении площадки: металлическое ограждение;</w:t>
      </w:r>
    </w:p>
    <w:p w:rsidR="00AF63C8" w:rsidRPr="002B13D4" w:rsidRDefault="00AF63C8" w:rsidP="00AF63C8">
      <w:pPr>
        <w:ind w:firstLine="709"/>
        <w:jc w:val="both"/>
        <w:textAlignment w:val="baseline"/>
        <w:rPr>
          <w:sz w:val="28"/>
          <w:szCs w:val="28"/>
        </w:rPr>
      </w:pPr>
      <w:r w:rsidRPr="002B13D4">
        <w:rPr>
          <w:sz w:val="28"/>
          <w:szCs w:val="28"/>
        </w:rPr>
        <w:t>количество планируемых к размещению контейнеров и (или) бункеров с указанием их объема: 3 шт</w:t>
      </w:r>
      <w:r>
        <w:rPr>
          <w:sz w:val="28"/>
          <w:szCs w:val="28"/>
        </w:rPr>
        <w:t>уки</w:t>
      </w:r>
      <w:r w:rsidRPr="002B13D4">
        <w:rPr>
          <w:sz w:val="28"/>
          <w:szCs w:val="28"/>
        </w:rPr>
        <w:t xml:space="preserve"> по 1,1 м</w:t>
      </w:r>
      <w:r w:rsidRPr="00AF63C8">
        <w:rPr>
          <w:sz w:val="28"/>
          <w:szCs w:val="28"/>
          <w:vertAlign w:val="superscript"/>
        </w:rPr>
        <w:t>3</w:t>
      </w:r>
      <w:r w:rsidRPr="002B13D4">
        <w:rPr>
          <w:sz w:val="28"/>
          <w:szCs w:val="28"/>
        </w:rPr>
        <w:t>;</w:t>
      </w:r>
    </w:p>
    <w:p w:rsidR="00AF63C8" w:rsidRDefault="00AF63C8" w:rsidP="00AF63C8">
      <w:pPr>
        <w:ind w:firstLine="709"/>
        <w:jc w:val="both"/>
        <w:rPr>
          <w:rStyle w:val="af2"/>
          <w:b w:val="0"/>
          <w:sz w:val="28"/>
          <w:szCs w:val="28"/>
          <w:shd w:val="clear" w:color="auto" w:fill="FFFFFF"/>
        </w:rPr>
      </w:pPr>
      <w:r w:rsidRPr="00AF63C8">
        <w:rPr>
          <w:rStyle w:val="af2"/>
          <w:b w:val="0"/>
          <w:sz w:val="28"/>
          <w:szCs w:val="28"/>
          <w:shd w:val="clear" w:color="auto" w:fill="FFFFFF"/>
        </w:rPr>
        <w:t>координаты</w:t>
      </w:r>
      <w:r w:rsidRPr="00AF63C8">
        <w:rPr>
          <w:sz w:val="28"/>
          <w:szCs w:val="28"/>
        </w:rPr>
        <w:t xml:space="preserve"> расположения</w:t>
      </w:r>
      <w:r w:rsidRPr="00AF63C8">
        <w:rPr>
          <w:rStyle w:val="af2"/>
          <w:b w:val="0"/>
          <w:sz w:val="28"/>
          <w:szCs w:val="28"/>
          <w:shd w:val="clear" w:color="auto" w:fill="FFFFFF"/>
        </w:rPr>
        <w:t>:</w:t>
      </w:r>
    </w:p>
    <w:p w:rsidR="00AF63C8" w:rsidRPr="00AF63C8" w:rsidRDefault="00AF63C8" w:rsidP="00AF63C8">
      <w:pPr>
        <w:ind w:firstLine="709"/>
        <w:jc w:val="both"/>
        <w:rPr>
          <w:rStyle w:val="af2"/>
          <w:b w:val="0"/>
          <w:sz w:val="12"/>
          <w:szCs w:val="16"/>
          <w:shd w:val="clear" w:color="auto" w:fill="FFFFFF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2410"/>
      </w:tblGrid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X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Y</w:t>
            </w:r>
          </w:p>
        </w:tc>
      </w:tr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1.</w:t>
            </w: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517801.78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pStyle w:val="af9"/>
              <w:ind w:left="0"/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2294064.49</w:t>
            </w:r>
          </w:p>
        </w:tc>
      </w:tr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2.</w:t>
            </w: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517799.60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pStyle w:val="af9"/>
              <w:ind w:left="0"/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2294072.01</w:t>
            </w:r>
          </w:p>
        </w:tc>
      </w:tr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3.</w:t>
            </w: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517796.66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pStyle w:val="af9"/>
              <w:ind w:left="0"/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2294071.31</w:t>
            </w:r>
          </w:p>
        </w:tc>
      </w:tr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4.</w:t>
            </w: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517798.90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2294063.65</w:t>
            </w:r>
          </w:p>
        </w:tc>
      </w:tr>
      <w:tr w:rsidR="00AF63C8" w:rsidRPr="0061474A" w:rsidTr="0061474A">
        <w:tc>
          <w:tcPr>
            <w:tcW w:w="992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1.</w:t>
            </w:r>
          </w:p>
        </w:tc>
        <w:tc>
          <w:tcPr>
            <w:tcW w:w="1985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517801.78</w:t>
            </w:r>
          </w:p>
        </w:tc>
        <w:tc>
          <w:tcPr>
            <w:tcW w:w="2410" w:type="dxa"/>
            <w:vAlign w:val="center"/>
          </w:tcPr>
          <w:p w:rsidR="00AF63C8" w:rsidRPr="0061474A" w:rsidRDefault="00AF63C8" w:rsidP="0061474A">
            <w:pPr>
              <w:jc w:val="center"/>
              <w:rPr>
                <w:rStyle w:val="af2"/>
                <w:b w:val="0"/>
                <w:sz w:val="24"/>
                <w:szCs w:val="28"/>
                <w:shd w:val="clear" w:color="auto" w:fill="FFFFFF"/>
              </w:rPr>
            </w:pPr>
            <w:r w:rsidRPr="0061474A">
              <w:rPr>
                <w:rStyle w:val="af2"/>
                <w:b w:val="0"/>
                <w:sz w:val="24"/>
                <w:szCs w:val="28"/>
                <w:shd w:val="clear" w:color="auto" w:fill="FFFFFF"/>
              </w:rPr>
              <w:t>2294064.49</w:t>
            </w:r>
          </w:p>
        </w:tc>
      </w:tr>
    </w:tbl>
    <w:p w:rsidR="00AF63C8" w:rsidRPr="00AF63C8" w:rsidRDefault="00AF63C8" w:rsidP="00AF63C8">
      <w:pPr>
        <w:ind w:firstLine="567"/>
        <w:jc w:val="both"/>
        <w:rPr>
          <w:sz w:val="12"/>
          <w:szCs w:val="16"/>
        </w:rPr>
      </w:pPr>
    </w:p>
    <w:p w:rsidR="00AF63C8" w:rsidRPr="002B13D4" w:rsidRDefault="00AF63C8" w:rsidP="00AF63C8">
      <w:pPr>
        <w:ind w:firstLine="567"/>
        <w:jc w:val="both"/>
        <w:rPr>
          <w:sz w:val="28"/>
          <w:szCs w:val="28"/>
        </w:rPr>
      </w:pPr>
      <w:r w:rsidRPr="00AF63C8">
        <w:rPr>
          <w:sz w:val="28"/>
          <w:szCs w:val="28"/>
        </w:rPr>
        <w:t>расстояние: от жилых домов</w:t>
      </w:r>
      <w:r>
        <w:rPr>
          <w:sz w:val="28"/>
          <w:szCs w:val="28"/>
        </w:rPr>
        <w:t xml:space="preserve"> </w:t>
      </w:r>
      <w:r w:rsidRPr="00AF63C8">
        <w:rPr>
          <w:sz w:val="28"/>
          <w:szCs w:val="28"/>
        </w:rPr>
        <w:t>– от</w:t>
      </w:r>
      <w:r w:rsidRPr="002B13D4">
        <w:rPr>
          <w:sz w:val="28"/>
          <w:szCs w:val="28"/>
        </w:rPr>
        <w:t xml:space="preserve"> 37,0 до 99,0 м.</w:t>
      </w:r>
    </w:p>
    <w:p w:rsidR="00AF63C8" w:rsidRPr="002B13D4" w:rsidRDefault="00AF63C8" w:rsidP="00AF63C8">
      <w:pPr>
        <w:ind w:firstLine="567"/>
        <w:jc w:val="both"/>
        <w:rPr>
          <w:sz w:val="28"/>
          <w:szCs w:val="28"/>
        </w:rPr>
      </w:pPr>
      <w:r w:rsidRPr="002B13D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AF63C8" w:rsidRDefault="002D517E" w:rsidP="0024754C">
      <w:pPr>
        <w:ind w:firstLine="709"/>
        <w:jc w:val="both"/>
        <w:rPr>
          <w:sz w:val="24"/>
          <w:szCs w:val="28"/>
        </w:rPr>
      </w:pPr>
    </w:p>
    <w:p w:rsidR="004718DB" w:rsidRPr="00AF63C8" w:rsidRDefault="004718DB" w:rsidP="0024754C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F63C8">
      <w:headerReference w:type="default" r:id="rId11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A0" w:rsidRDefault="00BF30A0">
      <w:r>
        <w:separator/>
      </w:r>
    </w:p>
  </w:endnote>
  <w:endnote w:type="continuationSeparator" w:id="0">
    <w:p w:rsidR="00BF30A0" w:rsidRDefault="00B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A0" w:rsidRDefault="00BF30A0">
      <w:r>
        <w:separator/>
      </w:r>
    </w:p>
  </w:footnote>
  <w:footnote w:type="continuationSeparator" w:id="0">
    <w:p w:rsidR="00BF30A0" w:rsidRDefault="00BF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3C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4796C"/>
    <w:multiLevelType w:val="hybridMultilevel"/>
    <w:tmpl w:val="9B7EC25C"/>
    <w:lvl w:ilvl="0" w:tplc="11FEA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474A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8B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3C8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0A0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6A43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4843214-57D8-4F96-878E-CB8165AB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2F863E2452391D15CC3FCA1A413561D2F49ABEDAEFBAB11EB8A4819B9CE1E0049A7FF6954005269A6F2E78A44C8CB1CC88958AFEAE35E077c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3876-FCC2-4071-9CF2-717EF885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1734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consultantplus://offline/ref=E52F863E2452391D15CC3FCA1A413561D2F49ABEDAEFBAB11EB8A4819B9CE1E0049A7FF6954005269A6F2E78A44C8CB1CC88958AFEAE35E077c2N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2025-02-24T10:09:00Z</cp:lastPrinted>
  <dcterms:created xsi:type="dcterms:W3CDTF">2025-02-26T07:09:00Z</dcterms:created>
  <dcterms:modified xsi:type="dcterms:W3CDTF">2025-02-26T07:09:00Z</dcterms:modified>
</cp:coreProperties>
</file>