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152207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3101B" w:rsidP="00C4619C">
      <w:pPr>
        <w:jc w:val="center"/>
        <w:rPr>
          <w:sz w:val="28"/>
        </w:rPr>
      </w:pPr>
      <w:r w:rsidRPr="006779F6">
        <w:rPr>
          <w:sz w:val="28"/>
        </w:rPr>
        <w:t>27</w:t>
      </w:r>
      <w:r w:rsidR="00AA443E" w:rsidRPr="006779F6">
        <w:rPr>
          <w:sz w:val="28"/>
        </w:rPr>
        <w:t>.03</w:t>
      </w:r>
      <w:r w:rsidR="00DB3461" w:rsidRPr="006779F6">
        <w:rPr>
          <w:sz w:val="28"/>
        </w:rPr>
        <w:t>.</w:t>
      </w:r>
      <w:r w:rsidR="00903FCF" w:rsidRPr="006779F6">
        <w:rPr>
          <w:sz w:val="28"/>
        </w:rPr>
        <w:t>2023</w:t>
      </w:r>
      <w:r w:rsidR="00830A00" w:rsidRPr="006779F6">
        <w:rPr>
          <w:sz w:val="28"/>
        </w:rPr>
        <w:t xml:space="preserve"> № </w:t>
      </w:r>
      <w:r w:rsidRPr="006779F6">
        <w:rPr>
          <w:sz w:val="28"/>
        </w:rPr>
        <w:t>4</w:t>
      </w:r>
      <w:r w:rsidR="006779F6">
        <w:rPr>
          <w:sz w:val="28"/>
        </w:rPr>
        <w:t>97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B517C" w:rsidRPr="0083005E" w:rsidRDefault="000B517C" w:rsidP="000B517C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83005E">
        <w:rPr>
          <w:b/>
          <w:sz w:val="28"/>
          <w:szCs w:val="28"/>
        </w:rPr>
        <w:t>О проведении публичных слушаний</w:t>
      </w:r>
    </w:p>
    <w:p w:rsidR="000B517C" w:rsidRPr="0083005E" w:rsidRDefault="000B517C" w:rsidP="000B517C">
      <w:pPr>
        <w:spacing w:line="240" w:lineRule="exact"/>
        <w:jc w:val="center"/>
        <w:rPr>
          <w:b/>
          <w:sz w:val="28"/>
          <w:szCs w:val="28"/>
        </w:rPr>
      </w:pPr>
      <w:r w:rsidRPr="0083005E">
        <w:rPr>
          <w:b/>
          <w:sz w:val="28"/>
          <w:szCs w:val="28"/>
        </w:rPr>
        <w:t>по вопросу предоставления разрешения</w:t>
      </w:r>
    </w:p>
    <w:p w:rsidR="000B517C" w:rsidRDefault="000B517C" w:rsidP="000B517C">
      <w:pPr>
        <w:spacing w:line="240" w:lineRule="exact"/>
        <w:jc w:val="center"/>
        <w:rPr>
          <w:b/>
          <w:sz w:val="28"/>
          <w:szCs w:val="28"/>
        </w:rPr>
      </w:pPr>
      <w:r w:rsidRPr="0083005E">
        <w:rPr>
          <w:b/>
          <w:sz w:val="28"/>
          <w:szCs w:val="28"/>
        </w:rPr>
        <w:t xml:space="preserve">на условно разрешённый вид </w:t>
      </w:r>
    </w:p>
    <w:p w:rsidR="000B517C" w:rsidRPr="0083005E" w:rsidRDefault="000B517C" w:rsidP="000B517C">
      <w:pPr>
        <w:spacing w:line="240" w:lineRule="exact"/>
        <w:jc w:val="center"/>
        <w:rPr>
          <w:sz w:val="28"/>
          <w:szCs w:val="28"/>
        </w:rPr>
      </w:pPr>
      <w:r w:rsidRPr="0083005E">
        <w:rPr>
          <w:b/>
          <w:sz w:val="28"/>
          <w:szCs w:val="28"/>
        </w:rPr>
        <w:t>использования</w:t>
      </w:r>
      <w:r>
        <w:rPr>
          <w:b/>
          <w:sz w:val="28"/>
          <w:szCs w:val="28"/>
        </w:rPr>
        <w:t xml:space="preserve"> </w:t>
      </w:r>
      <w:r w:rsidRPr="0083005E">
        <w:rPr>
          <w:b/>
          <w:sz w:val="28"/>
          <w:szCs w:val="28"/>
        </w:rPr>
        <w:t>земельного участка</w:t>
      </w:r>
    </w:p>
    <w:bookmarkEnd w:id="0"/>
    <w:p w:rsidR="000B517C" w:rsidRDefault="000B517C" w:rsidP="000B517C">
      <w:pPr>
        <w:ind w:firstLine="709"/>
        <w:jc w:val="both"/>
        <w:rPr>
          <w:sz w:val="28"/>
          <w:szCs w:val="28"/>
        </w:rPr>
      </w:pPr>
    </w:p>
    <w:p w:rsidR="000B517C" w:rsidRDefault="000B517C" w:rsidP="000B517C">
      <w:pPr>
        <w:ind w:firstLine="709"/>
        <w:jc w:val="both"/>
        <w:rPr>
          <w:sz w:val="28"/>
          <w:szCs w:val="28"/>
        </w:rPr>
      </w:pPr>
    </w:p>
    <w:p w:rsidR="000B517C" w:rsidRPr="006779F6" w:rsidRDefault="000B517C" w:rsidP="000B517C">
      <w:pPr>
        <w:ind w:firstLine="709"/>
        <w:jc w:val="both"/>
        <w:rPr>
          <w:b/>
          <w:sz w:val="28"/>
          <w:szCs w:val="28"/>
        </w:rPr>
      </w:pPr>
      <w:r w:rsidRPr="0083005E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>
        <w:rPr>
          <w:sz w:val="28"/>
          <w:szCs w:val="28"/>
        </w:rPr>
        <w:t xml:space="preserve">о </w:t>
      </w:r>
      <w:r w:rsidRPr="006779F6">
        <w:rPr>
          <w:sz w:val="28"/>
          <w:szCs w:val="28"/>
        </w:rPr>
        <w:t xml:space="preserve">статьей 39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6779F6">
        <w:rPr>
          <w:b/>
          <w:sz w:val="28"/>
          <w:szCs w:val="28"/>
        </w:rPr>
        <w:t>ПОСТАНОВЛЯЕТ:</w:t>
      </w:r>
    </w:p>
    <w:p w:rsidR="000B517C" w:rsidRPr="006779F6" w:rsidRDefault="000B517C" w:rsidP="000B517C">
      <w:pPr>
        <w:ind w:firstLine="709"/>
        <w:jc w:val="both"/>
        <w:rPr>
          <w:sz w:val="28"/>
          <w:szCs w:val="28"/>
        </w:rPr>
      </w:pPr>
      <w:r w:rsidRPr="006779F6">
        <w:rPr>
          <w:sz w:val="28"/>
          <w:szCs w:val="28"/>
        </w:rPr>
        <w:t xml:space="preserve">1.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53:03:0104008:14, расположенного по адресу: Российская Федерация, Новгородская область, р-н Валдайский, Валдайское городское поселение, г. Валдай, пер. Базовый, д. 19, площадью 5006 кв.м. на условно разрешённый вид использования в территориальной зоне П.1. (Коммунально – складская зона) – </w:t>
      </w:r>
      <w:r w:rsidRPr="006779F6">
        <w:rPr>
          <w:color w:val="000000"/>
          <w:sz w:val="28"/>
          <w:szCs w:val="28"/>
        </w:rPr>
        <w:t>лёгкая промышленность</w:t>
      </w:r>
      <w:r w:rsidRPr="006779F6">
        <w:rPr>
          <w:sz w:val="28"/>
          <w:szCs w:val="28"/>
        </w:rPr>
        <w:t>.</w:t>
      </w:r>
    </w:p>
    <w:p w:rsidR="000B517C" w:rsidRPr="006779F6" w:rsidRDefault="000B517C" w:rsidP="000B517C">
      <w:pPr>
        <w:ind w:firstLine="709"/>
        <w:jc w:val="both"/>
        <w:rPr>
          <w:sz w:val="28"/>
          <w:szCs w:val="28"/>
        </w:rPr>
      </w:pPr>
      <w:r w:rsidRPr="006779F6">
        <w:rPr>
          <w:sz w:val="28"/>
          <w:szCs w:val="28"/>
        </w:rPr>
        <w:t>2. Публичные слушания назначить на 2 мая 2023 года в 14.00 часов в кабинете 406 Администрации Валдайского муниципального района по адресу: Новгородская область, г. Валдай, пр. Комсомольский, д. 19/21.</w:t>
      </w:r>
    </w:p>
    <w:p w:rsidR="000B517C" w:rsidRPr="0083005E" w:rsidRDefault="000B517C" w:rsidP="000B517C">
      <w:pPr>
        <w:ind w:firstLine="709"/>
        <w:jc w:val="both"/>
        <w:rPr>
          <w:sz w:val="28"/>
          <w:szCs w:val="28"/>
        </w:rPr>
      </w:pPr>
      <w:r w:rsidRPr="006779F6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8F" w:rsidRDefault="003D478F">
      <w:r>
        <w:separator/>
      </w:r>
    </w:p>
  </w:endnote>
  <w:endnote w:type="continuationSeparator" w:id="0">
    <w:p w:rsidR="003D478F" w:rsidRDefault="003D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8F" w:rsidRDefault="003D478F">
      <w:r>
        <w:separator/>
      </w:r>
    </w:p>
  </w:footnote>
  <w:footnote w:type="continuationSeparator" w:id="0">
    <w:p w:rsidR="003D478F" w:rsidRDefault="003D4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517C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AB2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517C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478F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7C3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79F6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16A7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43E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01B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0D0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2E3B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8A7A5DB-D5C4-467A-BD7C-0392B1D2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F3BB6-2FF7-487D-8544-6740882A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2023-03-28T06:49:00Z</cp:lastPrinted>
  <dcterms:created xsi:type="dcterms:W3CDTF">2023-03-28T12:22:00Z</dcterms:created>
  <dcterms:modified xsi:type="dcterms:W3CDTF">2023-03-28T12:22:00Z</dcterms:modified>
</cp:coreProperties>
</file>