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83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35B2" w:rsidP="00C4619C">
      <w:pPr>
        <w:jc w:val="center"/>
        <w:rPr>
          <w:sz w:val="28"/>
        </w:rPr>
      </w:pPr>
      <w:r>
        <w:rPr>
          <w:sz w:val="28"/>
        </w:rPr>
        <w:t>10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2765F">
        <w:rPr>
          <w:sz w:val="28"/>
        </w:rPr>
        <w:t>5</w:t>
      </w:r>
      <w:r w:rsidR="00480474">
        <w:rPr>
          <w:sz w:val="28"/>
        </w:rPr>
        <w:t>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80474" w:rsidRDefault="00480474" w:rsidP="0048047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D08E2">
        <w:rPr>
          <w:b/>
          <w:sz w:val="28"/>
          <w:szCs w:val="28"/>
        </w:rPr>
        <w:t>О приостановлении вывода</w:t>
      </w:r>
    </w:p>
    <w:p w:rsidR="00480474" w:rsidRPr="004D08E2" w:rsidRDefault="00480474" w:rsidP="00480474">
      <w:pPr>
        <w:spacing w:line="240" w:lineRule="exact"/>
        <w:jc w:val="center"/>
        <w:rPr>
          <w:b/>
          <w:sz w:val="28"/>
          <w:szCs w:val="28"/>
        </w:rPr>
      </w:pPr>
      <w:r w:rsidRPr="004D08E2">
        <w:rPr>
          <w:b/>
          <w:sz w:val="28"/>
          <w:szCs w:val="28"/>
        </w:rPr>
        <w:t>из эксплуатации источника</w:t>
      </w:r>
    </w:p>
    <w:p w:rsidR="00480474" w:rsidRDefault="00480474" w:rsidP="00480474">
      <w:pPr>
        <w:spacing w:line="240" w:lineRule="exact"/>
        <w:jc w:val="center"/>
        <w:rPr>
          <w:b/>
          <w:sz w:val="28"/>
          <w:szCs w:val="28"/>
        </w:rPr>
      </w:pPr>
      <w:r w:rsidRPr="004D08E2">
        <w:rPr>
          <w:b/>
          <w:sz w:val="28"/>
          <w:szCs w:val="28"/>
        </w:rPr>
        <w:t>тепловой энергии, расположенного</w:t>
      </w:r>
    </w:p>
    <w:p w:rsidR="00480474" w:rsidRPr="004D08E2" w:rsidRDefault="00480474" w:rsidP="00480474">
      <w:pPr>
        <w:spacing w:line="240" w:lineRule="exact"/>
        <w:jc w:val="center"/>
        <w:rPr>
          <w:b/>
          <w:sz w:val="28"/>
          <w:szCs w:val="28"/>
        </w:rPr>
      </w:pPr>
      <w:r w:rsidRPr="004D08E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населённом пункте</w:t>
      </w:r>
      <w:r w:rsidRPr="004D08E2">
        <w:rPr>
          <w:b/>
          <w:sz w:val="28"/>
          <w:szCs w:val="28"/>
        </w:rPr>
        <w:t xml:space="preserve"> Валдай-3</w:t>
      </w:r>
    </w:p>
    <w:bookmarkEnd w:id="0"/>
    <w:p w:rsidR="00480474" w:rsidRPr="004D08E2" w:rsidRDefault="00480474" w:rsidP="00480474">
      <w:pPr>
        <w:ind w:firstLine="709"/>
        <w:jc w:val="both"/>
        <w:rPr>
          <w:sz w:val="28"/>
          <w:szCs w:val="28"/>
        </w:rPr>
      </w:pPr>
    </w:p>
    <w:p w:rsidR="00480474" w:rsidRPr="004D08E2" w:rsidRDefault="00480474" w:rsidP="00480474">
      <w:pPr>
        <w:ind w:firstLine="709"/>
        <w:jc w:val="both"/>
        <w:rPr>
          <w:sz w:val="28"/>
          <w:szCs w:val="28"/>
        </w:rPr>
      </w:pPr>
    </w:p>
    <w:p w:rsidR="00480474" w:rsidRPr="004D08E2" w:rsidRDefault="00480474" w:rsidP="004804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08E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4D08E2">
        <w:rPr>
          <w:sz w:val="28"/>
          <w:szCs w:val="28"/>
        </w:rPr>
        <w:t xml:space="preserve"> </w:t>
      </w:r>
      <w:hyperlink r:id="rId10" w:history="1">
        <w:r w:rsidRPr="004D08E2">
          <w:rPr>
            <w:rStyle w:val="af0"/>
            <w:color w:val="auto"/>
            <w:sz w:val="28"/>
            <w:szCs w:val="28"/>
            <w:u w:val="none"/>
          </w:rPr>
          <w:t>закон</w:t>
        </w:r>
        <w:r>
          <w:rPr>
            <w:rStyle w:val="af0"/>
            <w:color w:val="auto"/>
            <w:sz w:val="28"/>
            <w:szCs w:val="28"/>
            <w:u w:val="none"/>
          </w:rPr>
          <w:t>а</w:t>
        </w:r>
        <w:r w:rsidRPr="004D08E2">
          <w:rPr>
            <w:rStyle w:val="af0"/>
            <w:color w:val="auto"/>
            <w:sz w:val="28"/>
            <w:szCs w:val="28"/>
            <w:u w:val="none"/>
          </w:rPr>
          <w:t>м</w:t>
        </w:r>
      </w:hyperlink>
      <w:r>
        <w:rPr>
          <w:sz w:val="28"/>
          <w:szCs w:val="28"/>
        </w:rPr>
        <w:t>и</w:t>
      </w:r>
      <w:r w:rsidRPr="004D08E2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br/>
      </w:r>
      <w:r w:rsidRPr="004D08E2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4D08E2">
        <w:rPr>
          <w:sz w:val="28"/>
          <w:szCs w:val="28"/>
        </w:rPr>
        <w:t>в Российской Федерации», от 27 июля 2010 года № 190-ФЗ «О теплосна</w:t>
      </w:r>
      <w:r w:rsidRPr="004D08E2">
        <w:rPr>
          <w:sz w:val="28"/>
          <w:szCs w:val="28"/>
        </w:rPr>
        <w:t>б</w:t>
      </w:r>
      <w:r w:rsidRPr="004D08E2">
        <w:rPr>
          <w:sz w:val="28"/>
          <w:szCs w:val="28"/>
        </w:rPr>
        <w:t>жении», постановлением Правительства Российской Федерации от 06</w:t>
      </w:r>
      <w:r>
        <w:rPr>
          <w:sz w:val="28"/>
          <w:szCs w:val="28"/>
        </w:rPr>
        <w:t>.09.</w:t>
      </w:r>
      <w:r w:rsidRPr="004D08E2">
        <w:rPr>
          <w:sz w:val="28"/>
          <w:szCs w:val="28"/>
        </w:rPr>
        <w:t>2012 № 889 «О выводе в ремонт и из эксплуатации источников тепловой энергии и тепловых сетей», на основании уведомления ФГБУ «Центральное ж</w:t>
      </w:r>
      <w:r w:rsidRPr="004D08E2">
        <w:rPr>
          <w:sz w:val="28"/>
          <w:szCs w:val="28"/>
        </w:rPr>
        <w:t>и</w:t>
      </w:r>
      <w:r w:rsidRPr="004D08E2">
        <w:rPr>
          <w:sz w:val="28"/>
          <w:szCs w:val="28"/>
        </w:rPr>
        <w:t>лищно-коммунальное управление» Министерства Обороны Российской Федер</w:t>
      </w:r>
      <w:r w:rsidRPr="004D08E2">
        <w:rPr>
          <w:sz w:val="28"/>
          <w:szCs w:val="28"/>
        </w:rPr>
        <w:t>а</w:t>
      </w:r>
      <w:r w:rsidRPr="004D08E2">
        <w:rPr>
          <w:sz w:val="28"/>
          <w:szCs w:val="28"/>
        </w:rPr>
        <w:t>ции Администр</w:t>
      </w:r>
      <w:r>
        <w:rPr>
          <w:sz w:val="28"/>
          <w:szCs w:val="28"/>
        </w:rPr>
        <w:t>ация Валдайского муниципального</w:t>
      </w:r>
      <w:r w:rsidRPr="004D08E2">
        <w:rPr>
          <w:sz w:val="28"/>
          <w:szCs w:val="28"/>
        </w:rPr>
        <w:t xml:space="preserve"> района </w:t>
      </w:r>
      <w:r w:rsidRPr="004D08E2">
        <w:rPr>
          <w:b/>
          <w:sz w:val="28"/>
          <w:szCs w:val="28"/>
        </w:rPr>
        <w:t>ПОСТАНОВЛ</w:t>
      </w:r>
      <w:r w:rsidRPr="004D08E2">
        <w:rPr>
          <w:b/>
          <w:sz w:val="28"/>
          <w:szCs w:val="28"/>
        </w:rPr>
        <w:t>Я</w:t>
      </w:r>
      <w:r w:rsidRPr="004D08E2">
        <w:rPr>
          <w:b/>
          <w:sz w:val="28"/>
          <w:szCs w:val="28"/>
        </w:rPr>
        <w:t>ЕТ:</w:t>
      </w:r>
    </w:p>
    <w:p w:rsidR="00480474" w:rsidRPr="004D08E2" w:rsidRDefault="00480474" w:rsidP="00480474">
      <w:pPr>
        <w:ind w:firstLine="709"/>
        <w:jc w:val="both"/>
        <w:rPr>
          <w:sz w:val="28"/>
          <w:szCs w:val="28"/>
        </w:rPr>
      </w:pPr>
      <w:r w:rsidRPr="004D08E2">
        <w:rPr>
          <w:sz w:val="28"/>
          <w:szCs w:val="28"/>
        </w:rPr>
        <w:t>1. Федеральному государственному бюджетному учреждению «Централ</w:t>
      </w:r>
      <w:r w:rsidRPr="004D08E2">
        <w:rPr>
          <w:sz w:val="28"/>
          <w:szCs w:val="28"/>
        </w:rPr>
        <w:t>ь</w:t>
      </w:r>
      <w:r w:rsidRPr="004D08E2">
        <w:rPr>
          <w:sz w:val="28"/>
          <w:szCs w:val="28"/>
        </w:rPr>
        <w:t>ное жилищно-коммунальное управление» Министерства Обороны Росси</w:t>
      </w:r>
      <w:r w:rsidRPr="004D08E2">
        <w:rPr>
          <w:sz w:val="28"/>
          <w:szCs w:val="28"/>
        </w:rPr>
        <w:t>й</w:t>
      </w:r>
      <w:r w:rsidRPr="004D08E2">
        <w:rPr>
          <w:sz w:val="28"/>
          <w:szCs w:val="28"/>
        </w:rPr>
        <w:t xml:space="preserve">ской Федерации приостановить вывод из эксплуатации источника тепловой энергии, расположенного по адресу: Новгородская область, </w:t>
      </w:r>
      <w:r>
        <w:rPr>
          <w:sz w:val="28"/>
          <w:szCs w:val="28"/>
        </w:rPr>
        <w:t>населённый пункт Валдай-3</w:t>
      </w:r>
      <w:r w:rsidRPr="004D08E2">
        <w:rPr>
          <w:sz w:val="28"/>
          <w:szCs w:val="28"/>
        </w:rPr>
        <w:t xml:space="preserve"> (далее – к</w:t>
      </w:r>
      <w:r w:rsidRPr="004D08E2">
        <w:rPr>
          <w:sz w:val="28"/>
          <w:szCs w:val="28"/>
        </w:rPr>
        <w:t>о</w:t>
      </w:r>
      <w:r w:rsidRPr="004D08E2">
        <w:rPr>
          <w:sz w:val="28"/>
          <w:szCs w:val="28"/>
        </w:rPr>
        <w:t>тельная инв. № 517)</w:t>
      </w:r>
      <w:r>
        <w:rPr>
          <w:sz w:val="28"/>
          <w:szCs w:val="28"/>
        </w:rPr>
        <w:t>,</w:t>
      </w:r>
      <w:r w:rsidRPr="004D08E2">
        <w:rPr>
          <w:sz w:val="28"/>
          <w:szCs w:val="28"/>
        </w:rPr>
        <w:t xml:space="preserve"> в связи с наличием угрозы возникновения дефицита тепл</w:t>
      </w:r>
      <w:r w:rsidRPr="004D08E2">
        <w:rPr>
          <w:sz w:val="28"/>
          <w:szCs w:val="28"/>
        </w:rPr>
        <w:t>о</w:t>
      </w:r>
      <w:r w:rsidRPr="004D08E2">
        <w:rPr>
          <w:sz w:val="28"/>
          <w:szCs w:val="28"/>
        </w:rPr>
        <w:t>вой энергии для потребителей тепловой энергии, теплопотребляющие у</w:t>
      </w:r>
      <w:r w:rsidRPr="004D08E2">
        <w:rPr>
          <w:sz w:val="28"/>
          <w:szCs w:val="28"/>
        </w:rPr>
        <w:t>с</w:t>
      </w:r>
      <w:r w:rsidRPr="004D08E2">
        <w:rPr>
          <w:sz w:val="28"/>
          <w:szCs w:val="28"/>
        </w:rPr>
        <w:t>тановки которых подключены к указанному источнику тепловой энергии, до 01.05.2025 года.</w:t>
      </w:r>
    </w:p>
    <w:p w:rsidR="00480474" w:rsidRPr="004D08E2" w:rsidRDefault="00480474" w:rsidP="004804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08E2">
        <w:rPr>
          <w:sz w:val="28"/>
          <w:szCs w:val="28"/>
        </w:rPr>
        <w:t xml:space="preserve">2. В случае, если продолжение эксплуатации котельной инв. № 517 ведет к некомпенсируемым финансовым </w:t>
      </w:r>
      <w:proofErr w:type="gramStart"/>
      <w:r w:rsidRPr="004D08E2">
        <w:rPr>
          <w:sz w:val="28"/>
          <w:szCs w:val="28"/>
        </w:rPr>
        <w:t>убыткам  руководителю</w:t>
      </w:r>
      <w:proofErr w:type="gramEnd"/>
      <w:r w:rsidRPr="004D08E2">
        <w:rPr>
          <w:sz w:val="28"/>
          <w:szCs w:val="28"/>
        </w:rPr>
        <w:t xml:space="preserve"> ФГБУ «Центральное жилищно-коммунальное управление» Министерства Обороны Российской Ф</w:t>
      </w:r>
      <w:r w:rsidRPr="004D08E2">
        <w:rPr>
          <w:sz w:val="28"/>
          <w:szCs w:val="28"/>
        </w:rPr>
        <w:t>е</w:t>
      </w:r>
      <w:r w:rsidRPr="004D08E2">
        <w:rPr>
          <w:sz w:val="28"/>
          <w:szCs w:val="28"/>
        </w:rPr>
        <w:t>дерации обратиться в комитет по тарифной политике Новгородской области по вопросу включения затрат на содержание и обслуживание вышеуказанной к</w:t>
      </w:r>
      <w:r w:rsidRPr="004D08E2">
        <w:rPr>
          <w:sz w:val="28"/>
          <w:szCs w:val="28"/>
        </w:rPr>
        <w:t>о</w:t>
      </w:r>
      <w:r w:rsidRPr="004D08E2">
        <w:rPr>
          <w:sz w:val="28"/>
          <w:szCs w:val="28"/>
        </w:rPr>
        <w:t>тельной в тарифы на следующий период регулиров</w:t>
      </w:r>
      <w:r w:rsidRPr="004D08E2">
        <w:rPr>
          <w:sz w:val="28"/>
          <w:szCs w:val="28"/>
        </w:rPr>
        <w:t>а</w:t>
      </w:r>
      <w:r w:rsidRPr="004D08E2">
        <w:rPr>
          <w:sz w:val="28"/>
          <w:szCs w:val="28"/>
        </w:rPr>
        <w:t>ния.</w:t>
      </w:r>
    </w:p>
    <w:p w:rsidR="00480474" w:rsidRPr="004D08E2" w:rsidRDefault="00480474" w:rsidP="00480474">
      <w:pPr>
        <w:ind w:firstLine="709"/>
        <w:jc w:val="both"/>
        <w:rPr>
          <w:sz w:val="28"/>
          <w:szCs w:val="28"/>
        </w:rPr>
      </w:pPr>
      <w:r w:rsidRPr="004D08E2">
        <w:rPr>
          <w:rFonts w:eastAsia="Calibri"/>
          <w:sz w:val="28"/>
          <w:szCs w:val="28"/>
          <w:lang w:eastAsia="en-US"/>
        </w:rPr>
        <w:t xml:space="preserve">3. Направить </w:t>
      </w:r>
      <w:r w:rsidRPr="004D08E2">
        <w:rPr>
          <w:sz w:val="28"/>
          <w:szCs w:val="28"/>
        </w:rPr>
        <w:t>Федеральному государственному бюджетному учреждению «Центральное жилищно-коммунальное управление» Министерства Обороны Российской Федерации ув</w:t>
      </w:r>
      <w:r w:rsidRPr="004D08E2">
        <w:rPr>
          <w:sz w:val="28"/>
          <w:szCs w:val="28"/>
        </w:rPr>
        <w:t>е</w:t>
      </w:r>
      <w:r w:rsidRPr="004D08E2">
        <w:rPr>
          <w:sz w:val="28"/>
          <w:szCs w:val="28"/>
        </w:rPr>
        <w:t xml:space="preserve">домление о </w:t>
      </w:r>
      <w:r w:rsidRPr="004D08E2">
        <w:rPr>
          <w:sz w:val="28"/>
          <w:szCs w:val="28"/>
        </w:rPr>
        <w:lastRenderedPageBreak/>
        <w:t>приостановлении вывода из эксплуатации котельной инв. № 517 в семидневный срок с даты опубликования настоящего постановления.</w:t>
      </w:r>
    </w:p>
    <w:p w:rsidR="00480474" w:rsidRPr="004D08E2" w:rsidRDefault="00480474" w:rsidP="00480474">
      <w:pPr>
        <w:shd w:val="clear" w:color="auto" w:fill="FFFFFF"/>
        <w:ind w:firstLine="709"/>
        <w:jc w:val="both"/>
        <w:rPr>
          <w:sz w:val="28"/>
          <w:szCs w:val="28"/>
        </w:rPr>
      </w:pPr>
      <w:r w:rsidRPr="004D08E2">
        <w:rPr>
          <w:sz w:val="28"/>
          <w:szCs w:val="28"/>
        </w:rPr>
        <w:t>4.</w:t>
      </w:r>
      <w:r w:rsidRPr="004D08E2">
        <w:rPr>
          <w:spacing w:val="-1"/>
          <w:sz w:val="28"/>
          <w:szCs w:val="28"/>
        </w:rPr>
        <w:t xml:space="preserve">  </w:t>
      </w:r>
      <w:r w:rsidRPr="004D08E2">
        <w:rPr>
          <w:sz w:val="28"/>
          <w:szCs w:val="28"/>
        </w:rPr>
        <w:t xml:space="preserve">Опубликовать постановление в бюллетене «Валдайский Вестник» и разместить на официальном сайте Администрации Валдайского муниципального района </w:t>
      </w:r>
      <w:proofErr w:type="gramStart"/>
      <w:r w:rsidRPr="004D08E2">
        <w:rPr>
          <w:sz w:val="28"/>
          <w:szCs w:val="28"/>
        </w:rPr>
        <w:t>в  сети</w:t>
      </w:r>
      <w:proofErr w:type="gramEnd"/>
      <w:r w:rsidRPr="004D08E2">
        <w:rPr>
          <w:sz w:val="28"/>
          <w:szCs w:val="28"/>
        </w:rPr>
        <w:t xml:space="preserve"> «Инте</w:t>
      </w:r>
      <w:r w:rsidRPr="004D08E2">
        <w:rPr>
          <w:sz w:val="28"/>
          <w:szCs w:val="28"/>
        </w:rPr>
        <w:t>р</w:t>
      </w:r>
      <w:r w:rsidRPr="004D08E2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3F" w:rsidRDefault="009D713F">
      <w:r>
        <w:separator/>
      </w:r>
    </w:p>
  </w:endnote>
  <w:endnote w:type="continuationSeparator" w:id="0">
    <w:p w:rsidR="009D713F" w:rsidRDefault="009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3F" w:rsidRDefault="009D713F">
      <w:r>
        <w:separator/>
      </w:r>
    </w:p>
  </w:footnote>
  <w:footnote w:type="continuationSeparator" w:id="0">
    <w:p w:rsidR="009D713F" w:rsidRDefault="009D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39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474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D713F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391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1E72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E88D553-6DD8-41A1-BB83-C56234F4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DC2811F458A9723A261A99A4BE59F6068C31D0F34104902D45C761E0P6B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36B8-11DA-480F-BB34-F867ED0B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2328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consultantplus://offline/ref=BADC2811F458A9723A261A99A4BE59F6068C31D0F34104902D45C761E0P6BCG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2023-04-11T11:40:00Z</cp:lastPrinted>
  <dcterms:created xsi:type="dcterms:W3CDTF">2023-04-13T10:40:00Z</dcterms:created>
  <dcterms:modified xsi:type="dcterms:W3CDTF">2023-04-13T10:40:00Z</dcterms:modified>
</cp:coreProperties>
</file>