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F339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699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CF339E" w:rsidRPr="00CF339E" w:rsidRDefault="00CF339E" w:rsidP="00CF339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F339E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F339E" w:rsidRPr="00CF339E" w:rsidRDefault="00CF339E" w:rsidP="00CF339E">
      <w:pPr>
        <w:spacing w:line="240" w:lineRule="exact"/>
        <w:jc w:val="center"/>
        <w:rPr>
          <w:b/>
          <w:bCs/>
          <w:sz w:val="28"/>
          <w:szCs w:val="28"/>
        </w:rPr>
      </w:pPr>
      <w:r w:rsidRPr="00CF339E">
        <w:rPr>
          <w:b/>
          <w:bCs/>
          <w:sz w:val="28"/>
          <w:szCs w:val="28"/>
        </w:rPr>
        <w:t>по предоставлению муниципальной услуги</w:t>
      </w:r>
    </w:p>
    <w:p w:rsidR="00CF339E" w:rsidRPr="00CF339E" w:rsidRDefault="00CF339E" w:rsidP="00CF339E">
      <w:pPr>
        <w:spacing w:line="240" w:lineRule="exact"/>
        <w:jc w:val="center"/>
        <w:rPr>
          <w:b/>
          <w:bCs/>
          <w:sz w:val="28"/>
          <w:szCs w:val="28"/>
        </w:rPr>
      </w:pPr>
      <w:r w:rsidRPr="00CF339E">
        <w:rPr>
          <w:b/>
          <w:bCs/>
          <w:sz w:val="28"/>
          <w:szCs w:val="28"/>
        </w:rPr>
        <w:t>«Предоставление разрешения на отклонение</w:t>
      </w:r>
    </w:p>
    <w:p w:rsidR="00CF339E" w:rsidRPr="00CF339E" w:rsidRDefault="00CF339E" w:rsidP="00CF339E">
      <w:pPr>
        <w:spacing w:line="240" w:lineRule="exact"/>
        <w:jc w:val="center"/>
        <w:rPr>
          <w:b/>
          <w:bCs/>
          <w:sz w:val="28"/>
          <w:szCs w:val="28"/>
        </w:rPr>
      </w:pPr>
      <w:r w:rsidRPr="00CF339E">
        <w:rPr>
          <w:b/>
          <w:bCs/>
          <w:sz w:val="28"/>
          <w:szCs w:val="28"/>
        </w:rPr>
        <w:t>от предельных параметров разрешенного</w:t>
      </w:r>
    </w:p>
    <w:p w:rsidR="00CF339E" w:rsidRPr="00CF339E" w:rsidRDefault="00CF339E" w:rsidP="00CF339E">
      <w:pPr>
        <w:spacing w:line="240" w:lineRule="exact"/>
        <w:jc w:val="center"/>
        <w:rPr>
          <w:b/>
          <w:bCs/>
          <w:sz w:val="28"/>
          <w:szCs w:val="28"/>
        </w:rPr>
      </w:pPr>
      <w:r w:rsidRPr="00CF339E">
        <w:rPr>
          <w:b/>
          <w:bCs/>
          <w:sz w:val="28"/>
          <w:szCs w:val="28"/>
        </w:rPr>
        <w:t>строительства, реконструкции объектов</w:t>
      </w:r>
    </w:p>
    <w:p w:rsidR="00CF339E" w:rsidRPr="00CF339E" w:rsidRDefault="00CF339E" w:rsidP="00CF339E">
      <w:pPr>
        <w:spacing w:line="240" w:lineRule="exact"/>
        <w:jc w:val="center"/>
        <w:rPr>
          <w:b/>
          <w:bCs/>
          <w:sz w:val="28"/>
          <w:szCs w:val="28"/>
        </w:rPr>
      </w:pPr>
      <w:r w:rsidRPr="00CF339E">
        <w:rPr>
          <w:b/>
          <w:bCs/>
          <w:sz w:val="28"/>
          <w:szCs w:val="28"/>
        </w:rPr>
        <w:t>капитального строительства»</w:t>
      </w:r>
    </w:p>
    <w:p w:rsidR="00CF339E" w:rsidRDefault="00CF339E" w:rsidP="00CF339E">
      <w:pPr>
        <w:jc w:val="both"/>
        <w:rPr>
          <w:rFonts w:ascii="Calibri" w:hAnsi="Calibri" w:cs="Calibri"/>
          <w:sz w:val="28"/>
          <w:szCs w:val="28"/>
        </w:rPr>
      </w:pPr>
    </w:p>
    <w:p w:rsidR="00CF339E" w:rsidRPr="00CF339E" w:rsidRDefault="00CF339E" w:rsidP="00CF339E">
      <w:pPr>
        <w:jc w:val="both"/>
        <w:rPr>
          <w:rFonts w:ascii="Calibri" w:hAnsi="Calibri" w:cs="Calibri"/>
          <w:sz w:val="28"/>
          <w:szCs w:val="28"/>
        </w:rPr>
      </w:pPr>
    </w:p>
    <w:p w:rsidR="00CF339E" w:rsidRPr="00CF339E" w:rsidRDefault="00CF339E" w:rsidP="00CF339E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CF339E">
        <w:rPr>
          <w:sz w:val="28"/>
          <w:szCs w:val="28"/>
        </w:rPr>
        <w:t>В соответствии с Градостроительным кодексом Российской Федер</w:t>
      </w:r>
      <w:r w:rsidRPr="00CF339E">
        <w:rPr>
          <w:sz w:val="28"/>
          <w:szCs w:val="28"/>
        </w:rPr>
        <w:t>а</w:t>
      </w:r>
      <w:r w:rsidRPr="00CF339E">
        <w:rPr>
          <w:sz w:val="28"/>
          <w:szCs w:val="28"/>
        </w:rPr>
        <w:t>ции, Федеральным законом от 29</w:t>
      </w:r>
      <w:r>
        <w:rPr>
          <w:sz w:val="28"/>
          <w:szCs w:val="28"/>
        </w:rPr>
        <w:t xml:space="preserve"> декабря </w:t>
      </w:r>
      <w:r w:rsidRPr="00CF339E">
        <w:rPr>
          <w:sz w:val="28"/>
          <w:szCs w:val="28"/>
        </w:rPr>
        <w:t>2004 года № 191-ФЗ "О введении в действие Градостроительного кодекса Российской Федерации", Федерал</w:t>
      </w:r>
      <w:r w:rsidRPr="00CF339E">
        <w:rPr>
          <w:sz w:val="28"/>
          <w:szCs w:val="28"/>
        </w:rPr>
        <w:t>ь</w:t>
      </w:r>
      <w:r w:rsidRPr="00CF339E">
        <w:rPr>
          <w:sz w:val="28"/>
          <w:szCs w:val="28"/>
        </w:rPr>
        <w:t xml:space="preserve">ным </w:t>
      </w:r>
      <w:hyperlink r:id="rId8" w:history="1">
        <w:r w:rsidRPr="00CF339E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CF339E">
        <w:rPr>
          <w:sz w:val="28"/>
          <w:szCs w:val="28"/>
        </w:rPr>
        <w:t xml:space="preserve"> от 27 июля 2010 года № 210-ФЗ «Об организации предоставл</w:t>
      </w:r>
      <w:r w:rsidRPr="00CF339E">
        <w:rPr>
          <w:sz w:val="28"/>
          <w:szCs w:val="28"/>
        </w:rPr>
        <w:t>е</w:t>
      </w:r>
      <w:r w:rsidRPr="00CF339E">
        <w:rPr>
          <w:sz w:val="28"/>
          <w:szCs w:val="28"/>
        </w:rPr>
        <w:t xml:space="preserve">ния государственных и муниципальных услуг», </w:t>
      </w:r>
      <w:hyperlink r:id="rId9" w:history="1">
        <w:r w:rsidRPr="00CF339E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CF339E">
        <w:rPr>
          <w:sz w:val="28"/>
          <w:szCs w:val="28"/>
        </w:rPr>
        <w:t xml:space="preserve"> Админ</w:t>
      </w:r>
      <w:r w:rsidRPr="00CF339E">
        <w:rPr>
          <w:sz w:val="28"/>
          <w:szCs w:val="28"/>
        </w:rPr>
        <w:t>и</w:t>
      </w:r>
      <w:r w:rsidRPr="00CF339E">
        <w:rPr>
          <w:sz w:val="28"/>
          <w:szCs w:val="28"/>
        </w:rPr>
        <w:t>страции Валдайского муниципального района от 30.09.2011 № 1550 «О ра</w:t>
      </w:r>
      <w:r w:rsidRPr="00CF339E">
        <w:rPr>
          <w:sz w:val="28"/>
          <w:szCs w:val="28"/>
        </w:rPr>
        <w:t>з</w:t>
      </w:r>
      <w:r w:rsidRPr="00CF339E">
        <w:rPr>
          <w:sz w:val="28"/>
          <w:szCs w:val="28"/>
        </w:rPr>
        <w:t>работке и утверждении административных регламентов предоставления м</w:t>
      </w:r>
      <w:r w:rsidRPr="00CF339E">
        <w:rPr>
          <w:sz w:val="28"/>
          <w:szCs w:val="28"/>
        </w:rPr>
        <w:t>у</w:t>
      </w:r>
      <w:r w:rsidRPr="00CF339E">
        <w:rPr>
          <w:sz w:val="28"/>
          <w:szCs w:val="28"/>
        </w:rPr>
        <w:t xml:space="preserve">ниципальных услуг» Администрация Валдайского муниципального района </w:t>
      </w:r>
      <w:r w:rsidRPr="00CF339E">
        <w:rPr>
          <w:b/>
          <w:caps/>
          <w:sz w:val="28"/>
          <w:szCs w:val="28"/>
        </w:rPr>
        <w:t>постано</w:t>
      </w:r>
      <w:r w:rsidRPr="00CF339E">
        <w:rPr>
          <w:b/>
          <w:caps/>
          <w:sz w:val="28"/>
          <w:szCs w:val="28"/>
        </w:rPr>
        <w:t>в</w:t>
      </w:r>
      <w:r w:rsidRPr="00CF339E">
        <w:rPr>
          <w:b/>
          <w:caps/>
          <w:sz w:val="28"/>
          <w:szCs w:val="28"/>
        </w:rPr>
        <w:t>ляет</w:t>
      </w:r>
      <w:r w:rsidRPr="00CF339E">
        <w:rPr>
          <w:sz w:val="28"/>
          <w:szCs w:val="28"/>
        </w:rPr>
        <w:t>:</w:t>
      </w:r>
    </w:p>
    <w:p w:rsidR="00CF339E" w:rsidRPr="00CF339E" w:rsidRDefault="00CF339E" w:rsidP="00CF339E">
      <w:pPr>
        <w:ind w:firstLine="720"/>
        <w:jc w:val="both"/>
        <w:rPr>
          <w:sz w:val="28"/>
          <w:szCs w:val="28"/>
        </w:rPr>
      </w:pPr>
      <w:r w:rsidRPr="00CF339E">
        <w:rPr>
          <w:sz w:val="28"/>
          <w:szCs w:val="28"/>
        </w:rPr>
        <w:t>1. Утвердить прилагаемый административный регламент по предоста</w:t>
      </w:r>
      <w:r w:rsidRPr="00CF339E">
        <w:rPr>
          <w:sz w:val="28"/>
          <w:szCs w:val="28"/>
        </w:rPr>
        <w:t>в</w:t>
      </w:r>
      <w:r w:rsidRPr="00CF339E">
        <w:rPr>
          <w:sz w:val="28"/>
          <w:szCs w:val="28"/>
        </w:rPr>
        <w:t>лению мун</w:t>
      </w:r>
      <w:r w:rsidRPr="00CF339E">
        <w:rPr>
          <w:sz w:val="28"/>
          <w:szCs w:val="28"/>
        </w:rPr>
        <w:t>и</w:t>
      </w:r>
      <w:r w:rsidRPr="00CF339E">
        <w:rPr>
          <w:sz w:val="28"/>
          <w:szCs w:val="28"/>
        </w:rPr>
        <w:t>ципальной услуги «Предоставление разрешения на отклонение от предельных параметров разрешенного строительства, реконструкции об</w:t>
      </w:r>
      <w:r w:rsidRPr="00CF339E">
        <w:rPr>
          <w:sz w:val="28"/>
          <w:szCs w:val="28"/>
        </w:rPr>
        <w:t>ъ</w:t>
      </w:r>
      <w:r w:rsidRPr="00CF339E">
        <w:rPr>
          <w:sz w:val="28"/>
          <w:szCs w:val="28"/>
        </w:rPr>
        <w:t xml:space="preserve">ектов капитального строительства». </w:t>
      </w:r>
    </w:p>
    <w:p w:rsidR="000360AF" w:rsidRPr="00775591" w:rsidRDefault="00CF339E" w:rsidP="00CF339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F339E"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>Ю.В. 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52608" w:rsidRDefault="0065260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52608" w:rsidRDefault="0065260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52608" w:rsidRDefault="0065260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52608" w:rsidRDefault="0065260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52608" w:rsidRDefault="0065260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52608" w:rsidRDefault="0065260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6BD0" w:rsidRDefault="00446BD0" w:rsidP="00446BD0">
      <w:pPr>
        <w:ind w:left="5500" w:firstLine="6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446BD0" w:rsidRDefault="00446BD0" w:rsidP="00446BD0">
      <w:pPr>
        <w:ind w:left="5500" w:firstLine="6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46BD0" w:rsidRDefault="00446BD0" w:rsidP="00446BD0">
      <w:pPr>
        <w:ind w:left="5500" w:firstLine="64"/>
        <w:jc w:val="center"/>
        <w:rPr>
          <w:sz w:val="24"/>
          <w:szCs w:val="24"/>
        </w:rPr>
      </w:pPr>
      <w:r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</w:t>
      </w:r>
    </w:p>
    <w:p w:rsidR="00446BD0" w:rsidRDefault="00446BD0" w:rsidP="00446BD0">
      <w:pPr>
        <w:ind w:left="5500" w:firstLine="64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>от 05.05.2016  № 699</w:t>
      </w:r>
    </w:p>
    <w:p w:rsidR="00446BD0" w:rsidRDefault="00446BD0" w:rsidP="00446BD0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446BD0" w:rsidRDefault="00446BD0" w:rsidP="00446BD0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446BD0" w:rsidRDefault="00446BD0" w:rsidP="00446BD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446BD0" w:rsidRDefault="00446BD0" w:rsidP="00446BD0">
      <w:pPr>
        <w:ind w:firstLine="54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по предоставлению муниципальной услуги «</w:t>
      </w:r>
      <w:r>
        <w:rPr>
          <w:rFonts w:eastAsia="Calibri"/>
          <w:sz w:val="24"/>
          <w:szCs w:val="24"/>
          <w:lang w:eastAsia="en-US"/>
        </w:rPr>
        <w:t xml:space="preserve">Предоставление разрешения на </w:t>
      </w:r>
    </w:p>
    <w:p w:rsidR="00446BD0" w:rsidRDefault="00446BD0" w:rsidP="00446BD0">
      <w:pPr>
        <w:ind w:firstLine="5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откл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нение от предельных параметров разрешенного строительства, </w:t>
      </w:r>
    </w:p>
    <w:p w:rsidR="00446BD0" w:rsidRDefault="00446BD0" w:rsidP="00446BD0">
      <w:pPr>
        <w:ind w:firstLine="540"/>
        <w:jc w:val="center"/>
        <w:rPr>
          <w:b/>
          <w:caps/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en-US"/>
        </w:rPr>
        <w:t>реконструкции объектов капитального строительства</w:t>
      </w:r>
      <w:r>
        <w:rPr>
          <w:sz w:val="24"/>
          <w:szCs w:val="24"/>
        </w:rPr>
        <w:t>»</w:t>
      </w:r>
    </w:p>
    <w:p w:rsidR="00446BD0" w:rsidRDefault="00446BD0" w:rsidP="00446BD0">
      <w:pPr>
        <w:jc w:val="center"/>
        <w:rPr>
          <w:sz w:val="24"/>
          <w:szCs w:val="24"/>
        </w:rPr>
      </w:pPr>
    </w:p>
    <w:p w:rsidR="00446BD0" w:rsidRDefault="00446BD0" w:rsidP="00446BD0">
      <w:pPr>
        <w:rPr>
          <w:sz w:val="24"/>
          <w:szCs w:val="24"/>
        </w:rPr>
      </w:pPr>
    </w:p>
    <w:p w:rsidR="00446BD0" w:rsidRDefault="00446BD0" w:rsidP="00446B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446BD0" w:rsidRDefault="00446BD0" w:rsidP="00446BD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Предмет регулирования регламента</w:t>
      </w:r>
    </w:p>
    <w:p w:rsidR="00446BD0" w:rsidRDefault="00446BD0" w:rsidP="00446B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предельных параме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 xml:space="preserve">» (далее административный регламент) </w:t>
      </w:r>
      <w:r>
        <w:rPr>
          <w:bCs/>
          <w:sz w:val="24"/>
          <w:szCs w:val="24"/>
        </w:rPr>
        <w:t xml:space="preserve">является регулирование отношений, возникающих между Администрацией </w:t>
      </w:r>
      <w:r>
        <w:rPr>
          <w:sz w:val="24"/>
          <w:szCs w:val="24"/>
        </w:rPr>
        <w:t>Валдайского</w:t>
      </w:r>
      <w:r>
        <w:rPr>
          <w:bCs/>
          <w:sz w:val="24"/>
          <w:szCs w:val="24"/>
        </w:rPr>
        <w:t xml:space="preserve"> муниципального района и физическими или юрид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ческими лицами </w:t>
      </w:r>
      <w:r>
        <w:rPr>
          <w:sz w:val="24"/>
          <w:szCs w:val="24"/>
        </w:rPr>
        <w:t>(за исключением государственных органов и их территориальных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нов, органов государственных внебюджетных фондов и их территориальных органов,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местного самоуправления)</w:t>
      </w:r>
      <w:r>
        <w:rPr>
          <w:bCs/>
          <w:sz w:val="24"/>
          <w:szCs w:val="24"/>
        </w:rPr>
        <w:t xml:space="preserve"> при предоставлении муниципальной услуги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Предоста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» (далее муниципальная услуга).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Круг заявителей.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(получателями результата муниципальной услуги) являются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зические и юридические лица (за исключением государственных органов и их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ратившиеся с запросом о предоставлении муниципальной услуги, (далее заявители),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раженным в устной, письменной или электронной форме.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Заявителями являются правообладатели земельных участков, размеры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меньше установленных градостроительным регламентом минимальных размеров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мельных участков либо конфигурация, инженерно-геологические или иные характерист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 которых неблагоприятны для застройки.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воре. В предусмотренных законом случаях от имени заявителей могут действовать его участники.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446BD0" w:rsidRDefault="00446BD0" w:rsidP="00446BD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  Администрации  Валдайского муниципального района,  его структурных подразделений (далее Уполномоченный орган). </w:t>
      </w:r>
    </w:p>
    <w:p w:rsidR="00446BD0" w:rsidRDefault="00446BD0" w:rsidP="00446BD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нахождения отдела архитектуры, градостроительства и строительства А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министрации Валдайского муниципального района (далее – отдел): г.Валдай, Новгоро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ской области, пр.Комсомольский, д.19/21.</w:t>
      </w:r>
    </w:p>
    <w:p w:rsidR="00446BD0" w:rsidRDefault="00446BD0" w:rsidP="00446B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Почтовый адрес:175400, Новгородская область, г. Валдай, пр.Комсомольский, д. 19/21.</w:t>
      </w:r>
    </w:p>
    <w:p w:rsidR="00446BD0" w:rsidRDefault="00446BD0" w:rsidP="00446BD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Телефон/факс:</w:t>
      </w:r>
      <w:r>
        <w:rPr>
          <w:spacing w:val="-1"/>
          <w:sz w:val="24"/>
          <w:szCs w:val="24"/>
        </w:rPr>
        <w:t xml:space="preserve"> (8-816-66) 2-24-00.</w:t>
      </w:r>
    </w:p>
    <w:p w:rsidR="00446BD0" w:rsidRPr="00446BD0" w:rsidRDefault="00446BD0" w:rsidP="00446BD0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Адрес электронной почты:</w:t>
      </w:r>
      <w:r>
        <w:rPr>
          <w:bCs/>
          <w:sz w:val="24"/>
          <w:szCs w:val="24"/>
        </w:rPr>
        <w:t xml:space="preserve"> </w:t>
      </w:r>
      <w:hyperlink r:id="rId10" w:history="1">
        <w:r w:rsidRPr="00446BD0">
          <w:rPr>
            <w:rStyle w:val="af"/>
            <w:bCs/>
            <w:color w:val="auto"/>
            <w:sz w:val="24"/>
            <w:szCs w:val="24"/>
          </w:rPr>
          <w:t>admin@valdayadm.ru</w:t>
        </w:r>
      </w:hyperlink>
    </w:p>
    <w:p w:rsidR="00446BD0" w:rsidRPr="00446BD0" w:rsidRDefault="00446BD0" w:rsidP="00446BD0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BD0">
        <w:rPr>
          <w:rFonts w:ascii="Times New Roman" w:hAnsi="Times New Roman" w:cs="Times New Roman"/>
          <w:sz w:val="24"/>
          <w:szCs w:val="24"/>
        </w:rPr>
        <w:t xml:space="preserve">    Телефон для информирования по вопросам, связанным с предоставлением мун</w:t>
      </w:r>
      <w:r w:rsidRPr="00446BD0">
        <w:rPr>
          <w:rFonts w:ascii="Times New Roman" w:hAnsi="Times New Roman" w:cs="Times New Roman"/>
          <w:sz w:val="24"/>
          <w:szCs w:val="24"/>
        </w:rPr>
        <w:t>и</w:t>
      </w:r>
      <w:r w:rsidRPr="00446BD0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446BD0">
        <w:rPr>
          <w:rFonts w:ascii="Times New Roman" w:hAnsi="Times New Roman" w:cs="Times New Roman"/>
          <w:spacing w:val="-1"/>
          <w:sz w:val="24"/>
          <w:szCs w:val="24"/>
        </w:rPr>
        <w:t>(8-816-66) 2-37-96.</w:t>
      </w:r>
    </w:p>
    <w:p w:rsidR="00446BD0" w:rsidRPr="00446BD0" w:rsidRDefault="00446BD0" w:rsidP="00446BD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46BD0">
        <w:rPr>
          <w:sz w:val="24"/>
          <w:szCs w:val="24"/>
        </w:rPr>
        <w:tab/>
        <w:t xml:space="preserve">Адрес официального сайта </w:t>
      </w:r>
      <w:r w:rsidRPr="00446BD0">
        <w:rPr>
          <w:iCs/>
          <w:sz w:val="24"/>
          <w:szCs w:val="24"/>
        </w:rPr>
        <w:t>Уполномоченного органа</w:t>
      </w:r>
      <w:r w:rsidRPr="00446BD0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46BD0">
        <w:rPr>
          <w:sz w:val="24"/>
          <w:szCs w:val="24"/>
          <w:u w:val="single"/>
          <w:lang w:val="en-US"/>
        </w:rPr>
        <w:t>www</w:t>
      </w:r>
      <w:r w:rsidRPr="00446BD0">
        <w:rPr>
          <w:sz w:val="24"/>
          <w:szCs w:val="24"/>
          <w:u w:val="single"/>
        </w:rPr>
        <w:t>.</w:t>
      </w:r>
      <w:r w:rsidRPr="00446BD0">
        <w:rPr>
          <w:sz w:val="24"/>
          <w:szCs w:val="24"/>
          <w:u w:val="single"/>
          <w:lang w:val="en-US"/>
        </w:rPr>
        <w:t>valdayadm</w:t>
      </w:r>
      <w:r w:rsidRPr="00446BD0">
        <w:rPr>
          <w:sz w:val="24"/>
          <w:szCs w:val="24"/>
          <w:u w:val="single"/>
        </w:rPr>
        <w:t>.</w:t>
      </w:r>
      <w:r w:rsidRPr="00446BD0">
        <w:rPr>
          <w:sz w:val="24"/>
          <w:szCs w:val="24"/>
          <w:u w:val="single"/>
          <w:lang w:val="en-US"/>
        </w:rPr>
        <w:t>ru</w:t>
      </w:r>
      <w:r w:rsidRPr="00446BD0">
        <w:rPr>
          <w:sz w:val="24"/>
          <w:szCs w:val="24"/>
        </w:rPr>
        <w:t xml:space="preserve">; </w:t>
      </w:r>
    </w:p>
    <w:p w:rsidR="00446BD0" w:rsidRPr="00446BD0" w:rsidRDefault="00446BD0" w:rsidP="00446BD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46BD0">
        <w:rPr>
          <w:sz w:val="24"/>
          <w:szCs w:val="24"/>
        </w:rPr>
        <w:t xml:space="preserve">    Адрес Единого портала государственных и муниципальных услуг (функций): www.gosuslugi.</w:t>
      </w:r>
      <w:r w:rsidRPr="00446BD0">
        <w:rPr>
          <w:sz w:val="24"/>
          <w:szCs w:val="24"/>
          <w:lang w:val="en-US"/>
        </w:rPr>
        <w:t>ru</w:t>
      </w:r>
    </w:p>
    <w:p w:rsidR="00446BD0" w:rsidRPr="00446BD0" w:rsidRDefault="00446BD0" w:rsidP="00446BD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6BD0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1" w:history="1">
        <w:r w:rsidRPr="00446BD0">
          <w:rPr>
            <w:rStyle w:val="af"/>
            <w:color w:val="auto"/>
            <w:sz w:val="24"/>
            <w:szCs w:val="24"/>
          </w:rPr>
          <w:t>http://pgu.nov.ru.</w:t>
        </w:r>
      </w:hyperlink>
    </w:p>
    <w:p w:rsidR="00446BD0" w:rsidRDefault="00446BD0" w:rsidP="00446BD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446BD0" w:rsidRDefault="00446BD0" w:rsidP="00446BD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Почтовый адрес МФЦ: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Новгородская область,</w:t>
      </w:r>
      <w:r>
        <w:rPr>
          <w:spacing w:val="-1"/>
          <w:sz w:val="24"/>
          <w:szCs w:val="24"/>
        </w:rPr>
        <w:t xml:space="preserve"> г.Валдай, </w:t>
      </w:r>
      <w:r>
        <w:rPr>
          <w:rFonts w:eastAsia="A"/>
          <w:sz w:val="24"/>
          <w:szCs w:val="24"/>
        </w:rPr>
        <w:t xml:space="preserve">ул.Гагарина, д. </w:t>
      </w:r>
      <w:r>
        <w:rPr>
          <w:sz w:val="24"/>
          <w:szCs w:val="24"/>
        </w:rPr>
        <w:t>12/2.</w:t>
      </w:r>
    </w:p>
    <w:p w:rsidR="00446BD0" w:rsidRDefault="00446BD0" w:rsidP="00446BD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Телефон/факс МФЦ: </w:t>
      </w:r>
      <w:r>
        <w:rPr>
          <w:spacing w:val="-1"/>
          <w:sz w:val="24"/>
          <w:szCs w:val="24"/>
        </w:rPr>
        <w:t xml:space="preserve">(8-816-66) </w:t>
      </w:r>
      <w:r>
        <w:rPr>
          <w:rFonts w:eastAsia="A"/>
          <w:sz w:val="24"/>
          <w:szCs w:val="24"/>
        </w:rPr>
        <w:t>2-18-19</w:t>
      </w:r>
    </w:p>
    <w:p w:rsidR="00446BD0" w:rsidRDefault="00446BD0" w:rsidP="00446BD0">
      <w:pPr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 xml:space="preserve">           Адрес электронной почты МФЦ: </w:t>
      </w:r>
      <w:r>
        <w:rPr>
          <w:sz w:val="24"/>
          <w:szCs w:val="24"/>
          <w:lang w:val="en-US"/>
        </w:rPr>
        <w:t>mfc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valday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446BD0">
        <w:rPr>
          <w:sz w:val="24"/>
          <w:szCs w:val="24"/>
        </w:rPr>
        <w:t xml:space="preserve">График работы </w:t>
      </w:r>
      <w:r w:rsidRPr="00446BD0">
        <w:rPr>
          <w:iCs/>
          <w:sz w:val="24"/>
          <w:szCs w:val="24"/>
        </w:rPr>
        <w:t>Уполномоченного органа</w:t>
      </w:r>
      <w:r w:rsidRPr="00446BD0">
        <w:rPr>
          <w:sz w:val="24"/>
          <w:szCs w:val="24"/>
        </w:rPr>
        <w:t>: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446BD0" w:rsidTr="00446BD0">
        <w:trPr>
          <w:trHeight w:val="1390"/>
        </w:trPr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446BD0" w:rsidRDefault="00446BD0" w:rsidP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</w:rPr>
              <w:t>с 8.00 до 17.00;</w:t>
            </w:r>
          </w:p>
          <w:p w:rsidR="00446BD0" w:rsidRDefault="00446BD0">
            <w:pPr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перерыв на обед: с 1</w:t>
            </w:r>
            <w:r>
              <w:rPr>
                <w:rStyle w:val="FontStyle40"/>
                <w:rFonts w:eastAsia="A"/>
                <w:sz w:val="24"/>
                <w:szCs w:val="24"/>
              </w:rPr>
              <w:t>2</w:t>
            </w:r>
            <w:r>
              <w:rPr>
                <w:rStyle w:val="FontStyle40"/>
                <w:sz w:val="24"/>
                <w:szCs w:val="24"/>
              </w:rPr>
              <w:t>.00 до 1</w:t>
            </w:r>
            <w:r>
              <w:rPr>
                <w:rStyle w:val="FontStyle40"/>
                <w:rFonts w:eastAsia="A"/>
                <w:sz w:val="24"/>
                <w:szCs w:val="24"/>
              </w:rPr>
              <w:t>3</w:t>
            </w:r>
            <w:r>
              <w:rPr>
                <w:rStyle w:val="FontStyle40"/>
                <w:sz w:val="24"/>
                <w:szCs w:val="24"/>
              </w:rPr>
              <w:t>.00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/>
              </w:rPr>
            </w:pPr>
          </w:p>
        </w:tc>
      </w:tr>
      <w:tr w:rsidR="00446BD0" w:rsidTr="00446BD0">
        <w:trPr>
          <w:trHeight w:val="550"/>
        </w:trPr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46BD0" w:rsidRDefault="00446BD0" w:rsidP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446BD0" w:rsidT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</w:rPr>
              <w:t>с 8.00 до 16.00;</w:t>
            </w:r>
          </w:p>
          <w:p w:rsidR="00446BD0" w:rsidRDefault="00446BD0">
            <w:pPr>
              <w:jc w:val="center"/>
              <w:rPr>
                <w:rFonts w:ascii="Times New Roman CYR" w:hAnsi="Times New Roman CYR"/>
              </w:rPr>
            </w:pPr>
            <w:r>
              <w:rPr>
                <w:rStyle w:val="FontStyle40"/>
                <w:sz w:val="24"/>
                <w:szCs w:val="24"/>
              </w:rPr>
              <w:t>перерыв на обед: с 1</w:t>
            </w:r>
            <w:r>
              <w:rPr>
                <w:rStyle w:val="FontStyle40"/>
                <w:rFonts w:eastAsia="A"/>
                <w:sz w:val="24"/>
                <w:szCs w:val="24"/>
              </w:rPr>
              <w:t>2</w:t>
            </w:r>
            <w:r>
              <w:rPr>
                <w:rStyle w:val="FontStyle40"/>
                <w:sz w:val="24"/>
                <w:szCs w:val="24"/>
              </w:rPr>
              <w:t>.00 до 1</w:t>
            </w:r>
            <w:r>
              <w:rPr>
                <w:rStyle w:val="FontStyle40"/>
                <w:rFonts w:eastAsia="A"/>
                <w:sz w:val="24"/>
                <w:szCs w:val="24"/>
              </w:rPr>
              <w:t>3</w:t>
            </w:r>
            <w:r>
              <w:rPr>
                <w:rStyle w:val="FontStyle40"/>
                <w:sz w:val="24"/>
                <w:szCs w:val="24"/>
              </w:rPr>
              <w:t>.00</w:t>
            </w:r>
          </w:p>
        </w:tc>
      </w:tr>
    </w:tbl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446BD0">
        <w:rPr>
          <w:sz w:val="24"/>
          <w:szCs w:val="24"/>
        </w:rPr>
        <w:t xml:space="preserve">График работы </w:t>
      </w:r>
      <w:r w:rsidRPr="00446BD0">
        <w:rPr>
          <w:iCs/>
          <w:sz w:val="24"/>
          <w:szCs w:val="24"/>
        </w:rPr>
        <w:t>МФЦ</w:t>
      </w:r>
      <w:r w:rsidRPr="00446BD0">
        <w:rPr>
          <w:sz w:val="24"/>
          <w:szCs w:val="24"/>
        </w:rPr>
        <w:t>: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446BD0" w:rsidT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13.30;</w:t>
            </w:r>
          </w:p>
        </w:tc>
      </w:tr>
      <w:tr w:rsidR="00446BD0" w:rsidTr="00446BD0">
        <w:trPr>
          <w:trHeight w:val="1110"/>
        </w:trPr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446BD0" w:rsidRDefault="00446BD0" w:rsidP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446BD0" w:rsidRDefault="00446B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18.30;</w:t>
            </w:r>
          </w:p>
        </w:tc>
      </w:tr>
      <w:tr w:rsidR="00446BD0" w:rsidT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9.00 до 13.00</w:t>
            </w:r>
          </w:p>
        </w:tc>
      </w:tr>
      <w:tr w:rsidR="00446BD0" w:rsidTr="00446BD0">
        <w:tc>
          <w:tcPr>
            <w:tcW w:w="4753" w:type="dxa"/>
            <w:vAlign w:val="center"/>
          </w:tcPr>
          <w:p w:rsidR="00446BD0" w:rsidRDefault="00446BD0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Align w:val="center"/>
          </w:tcPr>
          <w:p w:rsidR="00446BD0" w:rsidRDefault="00446B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выходной</w:t>
            </w:r>
          </w:p>
        </w:tc>
      </w:tr>
    </w:tbl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446BD0" w:rsidRDefault="00446BD0" w:rsidP="00446BD0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телефонной, факсимильной связи;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электронной связи,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почтовой связи;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пользования;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   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446BD0" w:rsidRDefault="00446BD0" w:rsidP="00446BD0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на: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</w:t>
      </w:r>
      <w:r>
        <w:rPr>
          <w:iCs/>
          <w:sz w:val="24"/>
          <w:szCs w:val="24"/>
        </w:rPr>
        <w:t>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ществляется по следующим вопросам: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правового акта);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446BD0" w:rsidRDefault="00446BD0" w:rsidP="00446BD0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</w:t>
      </w:r>
      <w:r>
        <w:rPr>
          <w:sz w:val="24"/>
          <w:szCs w:val="24"/>
        </w:rPr>
        <w:lastRenderedPageBreak/>
        <w:t>с привлечением других сотрудников.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турного подразделения Уполномоченного органа.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6BD0" w:rsidRDefault="00446BD0" w:rsidP="00446B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простой, четкой форме, с указанием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>
        <w:rPr>
          <w:iCs/>
          <w:sz w:val="24"/>
          <w:szCs w:val="24"/>
        </w:rPr>
        <w:t>Уполномоченного органа.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Уполномоченного органа.</w:t>
      </w:r>
    </w:p>
    <w:p w:rsidR="00446BD0" w:rsidRDefault="00446BD0" w:rsidP="00446BD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1.3.6.4. Публичное письменное информирование осуществляется путем публик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информационных материалов о правилах предоставления муниципальной услуги, а также </w:t>
      </w:r>
      <w:r w:rsidR="00FC4F33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446BD0" w:rsidRDefault="00446BD0" w:rsidP="00446BD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46BD0" w:rsidRDefault="00446BD0" w:rsidP="00446BD0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446BD0" w:rsidRDefault="00446BD0" w:rsidP="00446BD0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>
        <w:rPr>
          <w:b/>
          <w:sz w:val="24"/>
          <w:szCs w:val="24"/>
        </w:rPr>
        <w:t>2. СТАНДАРТ ПРЕДОСТАВЛЕНИЯ МУНИЦИПАЛЬНОЙ УСЛУГИ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446BD0" w:rsidRDefault="00446BD0" w:rsidP="00446B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</w:t>
      </w:r>
      <w:bookmarkEnd w:id="1"/>
      <w:r>
        <w:rPr>
          <w:sz w:val="24"/>
          <w:szCs w:val="24"/>
        </w:rPr>
        <w:t xml:space="preserve"> –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ние от предельных параметров разрешенного строительства, реконструкции объектов к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питального строительства</w:t>
      </w:r>
      <w:r>
        <w:rPr>
          <w:sz w:val="24"/>
          <w:szCs w:val="24"/>
        </w:rPr>
        <w:t>».</w:t>
      </w:r>
    </w:p>
    <w:p w:rsidR="00446BD0" w:rsidRDefault="00446BD0" w:rsidP="00446B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 Администрацией Валдайского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в лице отдела архитектуры, градостроительства и строительства.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МФЦ по месту жительства заявителя - в части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приема и выдачи документов на предоставление муниципальной услуги (при условии заключения соглашений о взаим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действии с МФЦ).</w:t>
      </w:r>
    </w:p>
    <w:p w:rsidR="00446BD0" w:rsidRPr="004E3137" w:rsidRDefault="00446BD0" w:rsidP="00446BD0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4E3137">
        <w:rPr>
          <w:rFonts w:ascii="Times New Roman" w:hAnsi="Times New Roman"/>
          <w:bCs/>
          <w:iCs/>
        </w:rPr>
        <w:t>2.2.2. Должностные лица, ответственные за предоставление муниц</w:t>
      </w:r>
      <w:r w:rsidRPr="004E3137">
        <w:rPr>
          <w:rFonts w:ascii="Times New Roman" w:hAnsi="Times New Roman"/>
          <w:bCs/>
          <w:iCs/>
        </w:rPr>
        <w:t>и</w:t>
      </w:r>
      <w:r w:rsidRPr="004E3137">
        <w:rPr>
          <w:rFonts w:ascii="Times New Roman" w:hAnsi="Times New Roman"/>
          <w:bCs/>
          <w:iCs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4E3137">
        <w:rPr>
          <w:rFonts w:ascii="Times New Roman" w:hAnsi="Times New Roman"/>
          <w:bCs/>
          <w:iCs/>
        </w:rPr>
        <w:t>р</w:t>
      </w:r>
      <w:r w:rsidRPr="004E3137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нием в иные органы и организации, не предусмотренных </w:t>
      </w:r>
      <w:r w:rsidR="004E3137">
        <w:rPr>
          <w:sz w:val="24"/>
          <w:szCs w:val="24"/>
        </w:rPr>
        <w:t>а</w:t>
      </w:r>
      <w:r>
        <w:rPr>
          <w:sz w:val="24"/>
          <w:szCs w:val="24"/>
        </w:rPr>
        <w:t>дминистративным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том.</w:t>
      </w:r>
    </w:p>
    <w:p w:rsidR="00446BD0" w:rsidRDefault="00446BD0" w:rsidP="00446BD0">
      <w:pPr>
        <w:pStyle w:val="af2"/>
        <w:ind w:firstLine="709"/>
        <w:jc w:val="both"/>
      </w:pPr>
      <w:r>
        <w:t>2.3.</w:t>
      </w:r>
      <w:r>
        <w:tab/>
        <w:t xml:space="preserve">Результат предоставления муниципальной услуги. 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Результатом предоставления муниципальной услуги является принятие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шения: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2.3.1.1. </w:t>
      </w:r>
      <w:r w:rsidR="004E3137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жительный результат); 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2.3.1.2. </w:t>
      </w:r>
      <w:r w:rsidR="004E3137">
        <w:rPr>
          <w:sz w:val="24"/>
          <w:szCs w:val="24"/>
        </w:rPr>
        <w:t>О</w:t>
      </w:r>
      <w:r>
        <w:rPr>
          <w:sz w:val="24"/>
          <w:szCs w:val="24"/>
        </w:rPr>
        <w:t>б отказе в предоставлении разрешения на отклонение от предельных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раметров разрешенного строительства, реконструкции объектов капитального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ства (отрицательный результат). 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2.3.2.1. </w:t>
      </w:r>
      <w:r w:rsidR="004E3137">
        <w:rPr>
          <w:sz w:val="24"/>
          <w:szCs w:val="24"/>
        </w:rPr>
        <w:t>П</w:t>
      </w:r>
      <w:r>
        <w:rPr>
          <w:sz w:val="24"/>
          <w:szCs w:val="24"/>
        </w:rPr>
        <w:t>остановления Администрации муниципального района о предоставлении разрешения на отклонение от предельных параметров разрешенного строительства,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конструкции объектов капитального строительства;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2.3.2.2. </w:t>
      </w:r>
      <w:r w:rsidR="004E3137">
        <w:rPr>
          <w:sz w:val="24"/>
          <w:szCs w:val="24"/>
        </w:rPr>
        <w:t>П</w:t>
      </w:r>
      <w:r>
        <w:rPr>
          <w:sz w:val="24"/>
          <w:szCs w:val="24"/>
        </w:rPr>
        <w:t>остановления  Администрации муниципального района об отказе в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ставлении разрешения на отклонение от предельных параметров разрешенного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ства, реконструкции объектов капитального строительства.</w:t>
      </w:r>
    </w:p>
    <w:p w:rsidR="00446BD0" w:rsidRDefault="00446BD0" w:rsidP="0044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2.4.1.  Решение о предоставлении муниципальной услуги либо об отказе в пред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ставлении муниципальной услуги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принимается не позднее чем через два месяца со дня представления в уполномоченный орган документов, обязанность по предоставлению к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торых в соответствии с настоящим административным регламентом возложена на заявит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ля. В случае представления заявителем документов, указанных в пункте 2.6 администр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тивного регламента, через многофункциональный центр срок принятия решения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о пред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ставлении или об отказе в предоставлении муниципальной услуги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исчисляется со дня п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редачи многофункциональным центром таких документов в уполномоченный 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ган.</w:t>
      </w:r>
    </w:p>
    <w:p w:rsidR="00446BD0" w:rsidRDefault="00446BD0" w:rsidP="00446BD0">
      <w:pPr>
        <w:widowControl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2.4.2. Время приёма и проверки документов при их подаче лично заявителем не должно превышать 30 минут.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rFonts w:eastAsia="SimSun"/>
          <w:b/>
          <w:kern w:val="2"/>
          <w:sz w:val="24"/>
          <w:szCs w:val="24"/>
          <w:highlight w:val="yellow"/>
          <w:lang w:eastAsia="zh-CN" w:bidi="hi-IN"/>
        </w:rPr>
      </w:pPr>
      <w:r>
        <w:rPr>
          <w:kern w:val="2"/>
          <w:sz w:val="24"/>
          <w:szCs w:val="24"/>
          <w:lang w:eastAsia="zh-CN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  административного регламента.</w:t>
      </w:r>
      <w:r>
        <w:rPr>
          <w:rFonts w:eastAsia="SimSun"/>
          <w:kern w:val="2"/>
          <w:sz w:val="24"/>
          <w:szCs w:val="24"/>
          <w:highlight w:val="yellow"/>
          <w:lang w:eastAsia="zh-CN" w:bidi="hi-IN"/>
        </w:rPr>
        <w:t xml:space="preserve"> </w:t>
      </w:r>
    </w:p>
    <w:p w:rsidR="00446BD0" w:rsidRDefault="00446BD0" w:rsidP="00446BD0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  <w:highlight w:val="yellow"/>
        </w:rPr>
      </w:pPr>
      <w:r>
        <w:rPr>
          <w:sz w:val="24"/>
          <w:szCs w:val="24"/>
        </w:rPr>
        <w:t>2.5. Перечень нормативных правовых актов, регулирующих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предоставлением муниципальной услуги.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Конституцией Российской Федерации (Собрание законодательства Российской Федерации, 2009, № 4, статья 445);</w:t>
      </w:r>
    </w:p>
    <w:p w:rsidR="00446BD0" w:rsidRPr="004E3137" w:rsidRDefault="00446BD0" w:rsidP="00446BD0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Градостроительным </w:t>
      </w:r>
      <w:hyperlink r:id="rId12" w:history="1">
        <w:r w:rsidRPr="004E3137">
          <w:rPr>
            <w:rStyle w:val="af"/>
            <w:color w:val="auto"/>
            <w:kern w:val="2"/>
            <w:sz w:val="24"/>
            <w:szCs w:val="24"/>
            <w:u w:val="none"/>
            <w:lang w:eastAsia="zh-CN"/>
          </w:rPr>
          <w:t>кодексом</w:t>
        </w:r>
      </w:hyperlink>
      <w:r w:rsidRPr="004E3137">
        <w:rPr>
          <w:kern w:val="2"/>
          <w:sz w:val="24"/>
          <w:szCs w:val="24"/>
          <w:lang w:eastAsia="zh-CN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E3137">
        <w:rPr>
          <w:kern w:val="2"/>
          <w:sz w:val="24"/>
          <w:szCs w:val="24"/>
          <w:lang w:eastAsia="zh-CN"/>
        </w:rPr>
        <w:t xml:space="preserve">Федеральным </w:t>
      </w:r>
      <w:hyperlink r:id="rId13" w:history="1">
        <w:r w:rsidRPr="004E3137">
          <w:rPr>
            <w:rStyle w:val="af"/>
            <w:color w:val="auto"/>
            <w:kern w:val="2"/>
            <w:sz w:val="24"/>
            <w:szCs w:val="24"/>
            <w:u w:val="none"/>
            <w:lang w:eastAsia="zh-CN"/>
          </w:rPr>
          <w:t>законом</w:t>
        </w:r>
      </w:hyperlink>
      <w:r>
        <w:rPr>
          <w:kern w:val="2"/>
          <w:sz w:val="24"/>
          <w:szCs w:val="24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Федеральным законом от 2 мая 2006 года № 59-ФЗ «О порядке рассмотрения </w:t>
      </w:r>
      <w:r>
        <w:rPr>
          <w:kern w:val="2"/>
          <w:sz w:val="24"/>
          <w:szCs w:val="24"/>
          <w:lang w:eastAsia="zh-CN"/>
        </w:rPr>
        <w:lastRenderedPageBreak/>
        <w:t>обращений граждан Российской Федерации» (Собрание законодательства Российской Федерации, 2006, № 19, статья 2060);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иными федеральными законами, соглашениями федеральных органов исполнител</w:t>
      </w:r>
      <w:r>
        <w:rPr>
          <w:kern w:val="2"/>
          <w:sz w:val="24"/>
          <w:szCs w:val="24"/>
          <w:lang w:eastAsia="zh-CN"/>
        </w:rPr>
        <w:t>ь</w:t>
      </w:r>
      <w:r>
        <w:rPr>
          <w:kern w:val="2"/>
          <w:sz w:val="24"/>
          <w:szCs w:val="24"/>
          <w:lang w:eastAsia="zh-CN"/>
        </w:rPr>
        <w:t>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</w:t>
      </w:r>
      <w:r>
        <w:rPr>
          <w:kern w:val="2"/>
          <w:sz w:val="24"/>
          <w:szCs w:val="24"/>
          <w:lang w:eastAsia="zh-CN"/>
        </w:rPr>
        <w:t>р</w:t>
      </w:r>
      <w:r>
        <w:rPr>
          <w:kern w:val="2"/>
          <w:sz w:val="24"/>
          <w:szCs w:val="24"/>
          <w:lang w:eastAsia="zh-CN"/>
        </w:rPr>
        <w:t xml:space="preserve">ганов государственной власти Новгородской области, муниципальными правовыми </w:t>
      </w:r>
      <w:r>
        <w:rPr>
          <w:sz w:val="24"/>
          <w:szCs w:val="24"/>
        </w:rPr>
        <w:t>актами Валдайского муниципального района, Валдайского городского поселения, сельских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лений Валдайского района.</w:t>
      </w:r>
    </w:p>
    <w:p w:rsidR="00446BD0" w:rsidRDefault="00446BD0" w:rsidP="00446BD0">
      <w:pPr>
        <w:keepNext/>
        <w:ind w:firstLine="720"/>
        <w:jc w:val="both"/>
        <w:outlineLvl w:val="2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SimSun"/>
          <w:kern w:val="2"/>
          <w:sz w:val="24"/>
          <w:szCs w:val="24"/>
          <w:lang w:eastAsia="zh-CN" w:bidi="hi-IN"/>
        </w:rPr>
        <w:t>2.6.1.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Для оказания муниципальной услуги лица, указанные в пункте 1.2 админ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стративного регламента, представляют в уполномоченный орган либо в ГОАУ «МФЦ» з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явление о предоставлении муниципальной услуги по форме согласно приложению  1 к  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министративному регламенту.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2.6.2. Для принятия решения о предоставлении муниципальной услуги к заявлению прилагаются следующие документы: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д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ставителем и их копия - для физических лиц; копии учредительных документов - для юр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дических лиц;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нии физического лица на должность, в соответствии с которым такое физическое лицо 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б</w:t>
      </w:r>
      <w:r>
        <w:rPr>
          <w:rFonts w:eastAsia="Lucida Sans Unicode"/>
          <w:kern w:val="2"/>
          <w:sz w:val="24"/>
          <w:szCs w:val="24"/>
          <w:lang w:eastAsia="zh-CN" w:bidi="hi-IN"/>
        </w:rPr>
        <w:t>ладает правом действовать от имени юридического лица без доверенности);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правоустанавливающие документы на земельный участок.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2.6.3. Документы, указанные в подпунктах 2.6.1</w:t>
      </w:r>
      <w:r w:rsidR="004E3137">
        <w:rPr>
          <w:rFonts w:eastAsia="Arial"/>
          <w:kern w:val="2"/>
          <w:sz w:val="24"/>
          <w:szCs w:val="24"/>
          <w:lang w:eastAsia="zh-CN" w:bidi="hi-IN"/>
        </w:rPr>
        <w:t>, 2.6.2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  административного регл</w:t>
      </w:r>
      <w:r>
        <w:rPr>
          <w:rFonts w:eastAsia="Arial"/>
          <w:kern w:val="2"/>
          <w:sz w:val="24"/>
          <w:szCs w:val="24"/>
          <w:lang w:eastAsia="zh-CN" w:bidi="hi-IN"/>
        </w:rPr>
        <w:t>а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мента, могут быть представлены в </w:t>
      </w:r>
      <w:r>
        <w:rPr>
          <w:rFonts w:eastAsia="Lucida Sans Unicode"/>
          <w:kern w:val="2"/>
          <w:sz w:val="24"/>
          <w:szCs w:val="24"/>
          <w:lang w:eastAsia="zh-CN" w:bidi="hi-IN"/>
        </w:rPr>
        <w:t>уполномоченный орган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 в соответствии с действу</w:t>
      </w:r>
      <w:r>
        <w:rPr>
          <w:rFonts w:eastAsia="Arial"/>
          <w:kern w:val="2"/>
          <w:sz w:val="24"/>
          <w:szCs w:val="24"/>
          <w:lang w:eastAsia="zh-CN" w:bidi="hi-IN"/>
        </w:rPr>
        <w:t>ю</w:t>
      </w:r>
      <w:r>
        <w:rPr>
          <w:rFonts w:eastAsia="Arial"/>
          <w:kern w:val="2"/>
          <w:sz w:val="24"/>
          <w:szCs w:val="24"/>
          <w:lang w:eastAsia="zh-CN" w:bidi="hi-IN"/>
        </w:rPr>
        <w:t>щим законодательством Российской Федерации при личном обращении, направлены по</w:t>
      </w:r>
      <w:r>
        <w:rPr>
          <w:rFonts w:eastAsia="Arial"/>
          <w:kern w:val="2"/>
          <w:sz w:val="24"/>
          <w:szCs w:val="24"/>
          <w:lang w:eastAsia="zh-CN" w:bidi="hi-IN"/>
        </w:rPr>
        <w:t>ч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</w:t>
      </w:r>
      <w:r w:rsidR="004E3137">
        <w:rPr>
          <w:rFonts w:eastAsia="Arial"/>
          <w:kern w:val="2"/>
          <w:sz w:val="24"/>
          <w:szCs w:val="24"/>
          <w:lang w:eastAsia="zh-CN" w:bidi="hi-IN"/>
        </w:rPr>
        <w:t>«</w:t>
      </w:r>
      <w:r>
        <w:rPr>
          <w:rFonts w:eastAsia="Arial"/>
          <w:kern w:val="2"/>
          <w:sz w:val="24"/>
          <w:szCs w:val="24"/>
          <w:lang w:eastAsia="zh-CN" w:bidi="hi-IN"/>
        </w:rPr>
        <w:t>Интернет</w:t>
      </w:r>
      <w:r w:rsidR="004E3137">
        <w:rPr>
          <w:rFonts w:eastAsia="Arial"/>
          <w:kern w:val="2"/>
          <w:sz w:val="24"/>
          <w:szCs w:val="24"/>
          <w:lang w:eastAsia="zh-CN" w:bidi="hi-IN"/>
        </w:rPr>
        <w:t>»</w:t>
      </w:r>
      <w:r>
        <w:rPr>
          <w:rFonts w:eastAsia="Arial"/>
          <w:kern w:val="2"/>
          <w:sz w:val="24"/>
          <w:szCs w:val="24"/>
          <w:lang w:eastAsia="zh-CN" w:bidi="hi-IN"/>
        </w:rPr>
        <w:t>, с использованием региональной государственной и</w:t>
      </w:r>
      <w:r>
        <w:rPr>
          <w:rFonts w:eastAsia="Arial"/>
          <w:kern w:val="2"/>
          <w:sz w:val="24"/>
          <w:szCs w:val="24"/>
          <w:lang w:eastAsia="zh-CN" w:bidi="hi-IN"/>
        </w:rPr>
        <w:t>н</w:t>
      </w:r>
      <w:r>
        <w:rPr>
          <w:rFonts w:eastAsia="Arial"/>
          <w:kern w:val="2"/>
          <w:sz w:val="24"/>
          <w:szCs w:val="24"/>
          <w:lang w:eastAsia="zh-CN" w:bidi="hi-IN"/>
        </w:rPr>
        <w:t>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</w:t>
      </w:r>
      <w:r>
        <w:rPr>
          <w:rFonts w:eastAsia="Arial"/>
          <w:kern w:val="2"/>
          <w:sz w:val="24"/>
          <w:szCs w:val="24"/>
          <w:lang w:eastAsia="zh-CN" w:bidi="hi-IN"/>
        </w:rPr>
        <w:t>и</w:t>
      </w:r>
      <w:r>
        <w:rPr>
          <w:rFonts w:eastAsia="Arial"/>
          <w:kern w:val="2"/>
          <w:sz w:val="24"/>
          <w:szCs w:val="24"/>
          <w:lang w:eastAsia="zh-CN" w:bidi="hi-IN"/>
        </w:rPr>
        <w:t>ный портал государственных и муниципальных услуг (функций)» (в соответствии с этап</w:t>
      </w:r>
      <w:r>
        <w:rPr>
          <w:rFonts w:eastAsia="Arial"/>
          <w:kern w:val="2"/>
          <w:sz w:val="24"/>
          <w:szCs w:val="24"/>
          <w:lang w:eastAsia="zh-CN" w:bidi="hi-IN"/>
        </w:rPr>
        <w:t>а</w:t>
      </w:r>
      <w:r>
        <w:rPr>
          <w:rFonts w:eastAsia="Arial"/>
          <w:kern w:val="2"/>
          <w:sz w:val="24"/>
          <w:szCs w:val="24"/>
          <w:lang w:eastAsia="zh-CN" w:bidi="hi-IN"/>
        </w:rPr>
        <w:t>ми перехода предоставления муниципальных (государственных) услуг в электронном в</w:t>
      </w:r>
      <w:r>
        <w:rPr>
          <w:rFonts w:eastAsia="Arial"/>
          <w:kern w:val="2"/>
          <w:sz w:val="24"/>
          <w:szCs w:val="24"/>
          <w:lang w:eastAsia="zh-CN" w:bidi="hi-IN"/>
        </w:rPr>
        <w:t>и</w:t>
      </w:r>
      <w:r>
        <w:rPr>
          <w:rFonts w:eastAsia="Arial"/>
          <w:kern w:val="2"/>
          <w:sz w:val="24"/>
          <w:szCs w:val="24"/>
          <w:lang w:eastAsia="zh-CN" w:bidi="hi-IN"/>
        </w:rPr>
        <w:t>де).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2.6.4. Заявление может быть оформлено как заявителем, так и по его просьбе сп</w:t>
      </w:r>
      <w:r>
        <w:rPr>
          <w:rFonts w:eastAsia="Arial"/>
          <w:kern w:val="2"/>
          <w:sz w:val="24"/>
          <w:szCs w:val="24"/>
          <w:lang w:eastAsia="zh-CN" w:bidi="hi-IN"/>
        </w:rPr>
        <w:t>е</w:t>
      </w:r>
      <w:r>
        <w:rPr>
          <w:rFonts w:eastAsia="Arial"/>
          <w:kern w:val="2"/>
          <w:sz w:val="24"/>
          <w:szCs w:val="24"/>
          <w:lang w:eastAsia="zh-CN" w:bidi="hi-IN"/>
        </w:rPr>
        <w:t xml:space="preserve">циалистом </w:t>
      </w:r>
      <w:r>
        <w:rPr>
          <w:rFonts w:eastAsia="Lucida Sans Unicode"/>
          <w:kern w:val="2"/>
          <w:sz w:val="24"/>
          <w:szCs w:val="24"/>
          <w:lang w:eastAsia="zh-CN" w:bidi="hi-IN"/>
        </w:rPr>
        <w:t>уполномоченного органа</w:t>
      </w:r>
      <w:r>
        <w:rPr>
          <w:rFonts w:eastAsia="Arial"/>
          <w:kern w:val="2"/>
          <w:sz w:val="24"/>
          <w:szCs w:val="24"/>
          <w:lang w:eastAsia="zh-CN" w:bidi="hi-IN"/>
        </w:rPr>
        <w:t>, ответственным за предоставление муниципальной услуги.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2.6.6. Прилагаемые к заявлению документы должны быть оформлены надлежащим  образом  и  содержать  все необходимые для них реквизиты: наименование и адрес орган</w:t>
      </w:r>
      <w:r>
        <w:rPr>
          <w:rFonts w:eastAsia="Arial"/>
          <w:kern w:val="2"/>
          <w:sz w:val="24"/>
          <w:szCs w:val="24"/>
          <w:lang w:eastAsia="zh-CN" w:bidi="hi-IN"/>
        </w:rPr>
        <w:t>и</w:t>
      </w:r>
      <w:r>
        <w:rPr>
          <w:rFonts w:eastAsia="Arial"/>
          <w:kern w:val="2"/>
          <w:sz w:val="24"/>
          <w:szCs w:val="24"/>
          <w:lang w:eastAsia="zh-CN" w:bidi="hi-IN"/>
        </w:rPr>
        <w:lastRenderedPageBreak/>
        <w:t>зации, выдавшей документ, подпись уполномоченного лица, печать организации, выда</w:t>
      </w:r>
      <w:r>
        <w:rPr>
          <w:rFonts w:eastAsia="Arial"/>
          <w:kern w:val="2"/>
          <w:sz w:val="24"/>
          <w:szCs w:val="24"/>
          <w:lang w:eastAsia="zh-CN" w:bidi="hi-IN"/>
        </w:rPr>
        <w:t>в</w:t>
      </w:r>
      <w:r>
        <w:rPr>
          <w:rFonts w:eastAsia="Arial"/>
          <w:kern w:val="2"/>
          <w:sz w:val="24"/>
          <w:szCs w:val="24"/>
          <w:lang w:eastAsia="zh-CN" w:bidi="hi-IN"/>
        </w:rPr>
        <w:t>шей документ, дату выдачи документа, номер документа.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446BD0" w:rsidRDefault="00446BD0" w:rsidP="00446BD0">
      <w:pPr>
        <w:widowControl w:val="0"/>
        <w:suppressAutoHyphens/>
        <w:ind w:firstLine="709"/>
        <w:jc w:val="both"/>
        <w:rPr>
          <w:rFonts w:eastAsia="SimSun"/>
          <w:b/>
          <w:kern w:val="2"/>
          <w:sz w:val="24"/>
          <w:szCs w:val="24"/>
          <w:highlight w:val="yellow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>
        <w:rPr>
          <w:rFonts w:eastAsia="SimSun"/>
          <w:bCs/>
          <w:kern w:val="2"/>
          <w:sz w:val="24"/>
          <w:szCs w:val="24"/>
          <w:lang w:val="x-none" w:eastAsia="zh-CN" w:bidi="hi-IN"/>
        </w:rPr>
        <w:t>.</w:t>
      </w:r>
    </w:p>
    <w:p w:rsidR="00446BD0" w:rsidRDefault="00446BD0" w:rsidP="0044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0"/>
          <w:kern w:val="2"/>
          <w:sz w:val="24"/>
          <w:szCs w:val="24"/>
          <w:lang w:eastAsia="zh-CN" w:bidi="hi-IN"/>
        </w:rPr>
        <w:t>Перечень документов, необходимых для предоставления муниципальной услуги, которые заявитель вправе представить,  административным регламентом не у</w:t>
      </w:r>
      <w:r>
        <w:rPr>
          <w:rFonts w:eastAsia="Lucida Sans Unicode"/>
          <w:bCs/>
          <w:color w:val="000000"/>
          <w:kern w:val="2"/>
          <w:sz w:val="24"/>
          <w:szCs w:val="24"/>
          <w:lang w:eastAsia="zh-CN" w:bidi="hi-IN"/>
        </w:rPr>
        <w:t>с</w:t>
      </w:r>
      <w:r>
        <w:rPr>
          <w:rFonts w:eastAsia="Lucida Sans Unicode"/>
          <w:bCs/>
          <w:color w:val="000000"/>
          <w:kern w:val="2"/>
          <w:sz w:val="24"/>
          <w:szCs w:val="24"/>
          <w:lang w:eastAsia="zh-CN" w:bidi="hi-IN"/>
        </w:rPr>
        <w:t>тановлен.</w:t>
      </w:r>
    </w:p>
    <w:p w:rsidR="00446BD0" w:rsidRDefault="00446BD0" w:rsidP="00446BD0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2.8. Указание на запрет требовать от заявителя.</w:t>
      </w:r>
    </w:p>
    <w:p w:rsidR="00446BD0" w:rsidRDefault="00446BD0" w:rsidP="00446BD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Запрещено требовать от заявителя:</w:t>
      </w:r>
    </w:p>
    <w:p w:rsidR="00446BD0" w:rsidRDefault="00446BD0" w:rsidP="00446BD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услуги;</w:t>
      </w:r>
    </w:p>
    <w:p w:rsidR="00446BD0" w:rsidRDefault="00446BD0" w:rsidP="00446BD0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муниципальными правовыми актами.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димых для предоставления муниципальной услуги.</w:t>
      </w:r>
    </w:p>
    <w:p w:rsidR="00446BD0" w:rsidRDefault="00446BD0" w:rsidP="00446BD0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/>
          <w:bCs/>
          <w:kern w:val="2"/>
          <w:sz w:val="24"/>
          <w:szCs w:val="24"/>
          <w:lang w:eastAsia="zh-CN" w:bidi="hi-IN"/>
        </w:rPr>
        <w:t>Основания для отказа в приеме документов отсутствуют.</w:t>
      </w:r>
    </w:p>
    <w:p w:rsidR="00446BD0" w:rsidRDefault="00446BD0" w:rsidP="00446BD0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услуги.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rFonts w:eastAsia="Arial"/>
          <w:bCs/>
          <w:kern w:val="2"/>
          <w:sz w:val="24"/>
          <w:szCs w:val="24"/>
          <w:lang w:eastAsia="zh-CN" w:bidi="hi-IN"/>
        </w:rPr>
      </w:pPr>
      <w:r>
        <w:rPr>
          <w:rFonts w:eastAsia="Arial"/>
          <w:bCs/>
          <w:kern w:val="2"/>
          <w:sz w:val="24"/>
          <w:szCs w:val="24"/>
          <w:lang w:eastAsia="zh-CN" w:bidi="hi-IN"/>
        </w:rPr>
        <w:t>2.10.1. Основания для приостановления муниципальной услуги отсутствуют.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Arial"/>
          <w:bCs/>
          <w:kern w:val="2"/>
          <w:sz w:val="24"/>
          <w:szCs w:val="24"/>
          <w:lang w:eastAsia="zh-CN" w:bidi="hi-IN"/>
        </w:rPr>
        <w:t>2.10.2. Основаниями для отказа в предоставлении муниципальной услуги являются: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непредставление документов, указанных в пункте 2.6 административного регламе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та;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несоответствие документов требованиям, указанным в административном регл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менте;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несоответствие предельных параметров разрешенного строительства, реконстру</w:t>
      </w:r>
      <w:r>
        <w:rPr>
          <w:rFonts w:eastAsia="Lucida Sans Unicode"/>
          <w:kern w:val="2"/>
          <w:sz w:val="24"/>
          <w:szCs w:val="24"/>
          <w:lang w:eastAsia="zh-CN" w:bidi="hi-IN"/>
        </w:rPr>
        <w:t>к</w:t>
      </w:r>
      <w:r>
        <w:rPr>
          <w:rFonts w:eastAsia="Lucida Sans Unicode"/>
          <w:kern w:val="2"/>
          <w:sz w:val="24"/>
          <w:szCs w:val="24"/>
          <w:lang w:eastAsia="zh-CN" w:bidi="hi-IN"/>
        </w:rPr>
        <w:t>ции объектов капитального строительства техническим регламентам при условии собл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ю</w:t>
      </w:r>
      <w:r>
        <w:rPr>
          <w:rFonts w:eastAsia="Lucida Sans Unicode"/>
          <w:kern w:val="2"/>
          <w:sz w:val="24"/>
          <w:szCs w:val="24"/>
          <w:lang w:eastAsia="zh-CN" w:bidi="hi-IN"/>
        </w:rPr>
        <w:t>дения действующего законодательства Российской Федерации;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ительства в результате предоставления муниципальной услуги; 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наличие в представленных документах недостоверной или искаженной информ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ции.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bCs/>
          <w:sz w:val="24"/>
          <w:szCs w:val="24"/>
        </w:rPr>
        <w:t>Не имеется.</w:t>
      </w:r>
    </w:p>
    <w:p w:rsidR="00446BD0" w:rsidRDefault="00446BD0" w:rsidP="00446BD0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>2.12. Размер платы, взимаемой с заявителя при предоставлении муниципальной услуги, и способы ее взимания.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ги.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Не имеются.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2.14. </w:t>
      </w:r>
      <w:r>
        <w:rPr>
          <w:sz w:val="24"/>
          <w:szCs w:val="24"/>
        </w:rPr>
        <w:t>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предоставленной муниципальной услуги</w:t>
      </w:r>
    </w:p>
    <w:p w:rsidR="00446BD0" w:rsidRDefault="00446BD0" w:rsidP="00446BD0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Максимальный срок ожидания в очереди при подаче запроса о предоставлении м</w:t>
      </w:r>
      <w:r>
        <w:rPr>
          <w:bCs/>
        </w:rPr>
        <w:t>у</w:t>
      </w:r>
      <w:r>
        <w:rPr>
          <w:bCs/>
        </w:rPr>
        <w:t xml:space="preserve">ниципальной услуги и </w:t>
      </w:r>
      <w:r>
        <w:t>при получении результата предоставления муниципальной  у</w:t>
      </w:r>
      <w:r>
        <w:t>с</w:t>
      </w:r>
      <w:r>
        <w:t>луги составляет не более</w:t>
      </w:r>
      <w:r>
        <w:rPr>
          <w:bCs/>
        </w:rPr>
        <w:t xml:space="preserve"> </w:t>
      </w:r>
      <w:r>
        <w:t>15 (пятнадцати) минут.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2.15. </w:t>
      </w:r>
      <w:r>
        <w:rPr>
          <w:sz w:val="24"/>
          <w:szCs w:val="24"/>
        </w:rPr>
        <w:t>Срок и порядок  регистрации запроса заявителя о предоставлении</w:t>
      </w:r>
    </w:p>
    <w:p w:rsidR="00446BD0" w:rsidRDefault="00446BD0" w:rsidP="00446BD0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услуги.</w:t>
      </w:r>
    </w:p>
    <w:p w:rsidR="00446BD0" w:rsidRDefault="00446BD0" w:rsidP="00446BD0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2.15.1.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446BD0" w:rsidRDefault="00446BD0" w:rsidP="00446BD0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  <w:lang w:eastAsia="zh-CN" w:bidi="hi-IN"/>
        </w:rPr>
      </w:pPr>
      <w:r>
        <w:rPr>
          <w:rFonts w:eastAsia="Arial"/>
          <w:kern w:val="2"/>
          <w:sz w:val="24"/>
          <w:szCs w:val="24"/>
          <w:lang w:eastAsia="zh-CN" w:bidi="hi-IN"/>
        </w:rPr>
        <w:t>2.15.2. Порядок регистрации запроса заявителя о предоставлении муниципальной услуги установлен пунктом 3.2 административного регламента.</w:t>
      </w:r>
    </w:p>
    <w:p w:rsidR="00446BD0" w:rsidRDefault="00446BD0" w:rsidP="00446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2.16.1. Рабочие кабинеты Уполномоченного органа должны соответствовать </w:t>
      </w:r>
      <w:r>
        <w:rPr>
          <w:sz w:val="24"/>
          <w:szCs w:val="24"/>
        </w:rPr>
        <w:t>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2.16.3. Требования к размещению мест ожидания: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2.16.4. Требования к оформлению входа в здание: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2.16.4.1. </w:t>
      </w:r>
      <w:r w:rsidR="004E3137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дание должно быть оборудовано удобной лестницей с поручнями для свободного доступа заявителей в помещение;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2.16.4.2.  </w:t>
      </w:r>
      <w:r w:rsidR="004E3137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ентральный вход в здание должен быть оборудован информационной табличкой (вывеской), содержащей следующую информацию: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уполномоченного органа;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работы;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2.16.4.3. </w:t>
      </w:r>
      <w:r w:rsidR="004E3137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ход и выход из здания оборудуются соответствующими указателями;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2.16.4.4. </w:t>
      </w:r>
      <w:r w:rsidR="004E313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нформационные таблички должны размещаться рядом с входом либо на двери входа так, чтобы их хорошо видели посетители; 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2.16.4.5. </w:t>
      </w:r>
      <w:r w:rsidR="004E3137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асад здания (строения) должен быть оборудован осветительными приб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рами; 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2.16.4.6. </w:t>
      </w:r>
      <w:r w:rsidR="004E3137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 прилегающей территории к зданию, в котором осуществляется прием граждан, оборудуются места для парковки автотранспортных средств, из которых не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нее 10% мест (но не менее 1 места) должны быть предназначены для парковки специал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ных автотранспортных средств инвалидов. Доступ заявителей к парковочным местам я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lastRenderedPageBreak/>
        <w:t>ляется бесплатным.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2.16.6. Требования к местам приема заявителей: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2.16.6.1. </w:t>
      </w:r>
      <w:r w:rsidR="004E3137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абинеты приема заявителей должны быть оборудованы информацио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ными табличками с указанием: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номера кабинета;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ление муниципальной услуги;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времени перерыва на обед;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2.16.6.2. </w:t>
      </w:r>
      <w:r w:rsidR="004E3137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абочее место должностного лица уполномоченного органа должно обе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печивать ему возможность свободного входа и выхода из помещения при необходимости;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2.16.6.3. </w:t>
      </w:r>
      <w:r w:rsidR="004E3137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есто для приема заявителя должно быть снабжено стулом, иметь место для письма и раскладки документов.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2.16.7. 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46BD0" w:rsidRDefault="00446BD0" w:rsidP="00446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46BD0" w:rsidRDefault="00446BD0" w:rsidP="00446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46BD0" w:rsidRDefault="00446BD0" w:rsidP="00446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46BD0" w:rsidRDefault="00446BD0" w:rsidP="00446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технологий.</w:t>
      </w:r>
    </w:p>
    <w:p w:rsidR="00446BD0" w:rsidRPr="004E3137" w:rsidRDefault="00446BD0" w:rsidP="00446BD0">
      <w:pPr>
        <w:pStyle w:val="20"/>
        <w:ind w:firstLine="709"/>
        <w:rPr>
          <w:rFonts w:ascii="Times New Roman" w:hAnsi="Times New Roman"/>
          <w:szCs w:val="24"/>
        </w:rPr>
      </w:pPr>
      <w:r w:rsidRPr="004E3137">
        <w:rPr>
          <w:rFonts w:ascii="Times New Roman" w:hAnsi="Times New Roman"/>
          <w:bCs/>
        </w:rPr>
        <w:t xml:space="preserve">2.17.1. Показателем качества и доступности муниципальной услуги </w:t>
      </w:r>
      <w:r w:rsidRPr="004E3137">
        <w:rPr>
          <w:rFonts w:ascii="Times New Roman" w:hAnsi="Times New Roman"/>
          <w:b/>
          <w:bCs/>
        </w:rPr>
        <w:t xml:space="preserve"> </w:t>
      </w:r>
      <w:r w:rsidRPr="004E3137">
        <w:rPr>
          <w:rFonts w:ascii="Times New Roman" w:hAnsi="Times New Roman"/>
          <w:bCs/>
        </w:rPr>
        <w:t xml:space="preserve">является </w:t>
      </w:r>
      <w:r w:rsidRPr="004E3137">
        <w:rPr>
          <w:rFonts w:ascii="Times New Roman" w:hAnsi="Times New Roman"/>
        </w:rPr>
        <w:t>сов</w:t>
      </w:r>
      <w:r w:rsidRPr="004E3137">
        <w:rPr>
          <w:rFonts w:ascii="Times New Roman" w:hAnsi="Times New Roman"/>
        </w:rPr>
        <w:t>о</w:t>
      </w:r>
      <w:r w:rsidRPr="004E3137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4E3137">
        <w:rPr>
          <w:rFonts w:ascii="Times New Roman" w:hAnsi="Times New Roman"/>
        </w:rPr>
        <w:t>ы</w:t>
      </w:r>
      <w:r w:rsidRPr="004E3137">
        <w:rPr>
          <w:rFonts w:ascii="Times New Roman" w:hAnsi="Times New Roman"/>
        </w:rPr>
        <w:t>вать, контролировать и оценивать процесс и результат предоставления  муниципальной услуги.</w:t>
      </w:r>
    </w:p>
    <w:p w:rsidR="00446BD0" w:rsidRDefault="00446BD0" w:rsidP="0044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2.17.3. Показателями качества предоставления муниципальной услуги являются:  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446BD0" w:rsidRDefault="00446BD0" w:rsidP="0044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4876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446BD0" w:rsidRDefault="00446BD0" w:rsidP="00446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46BD0" w:rsidRPr="0048760F" w:rsidRDefault="00446BD0" w:rsidP="00446BD0">
      <w:pPr>
        <w:pStyle w:val="20"/>
        <w:ind w:firstLine="709"/>
        <w:rPr>
          <w:rFonts w:ascii="Times New Roman" w:hAnsi="Times New Roman"/>
          <w:szCs w:val="24"/>
        </w:rPr>
      </w:pPr>
      <w:r w:rsidRPr="0048760F">
        <w:rPr>
          <w:rFonts w:ascii="Times New Roman" w:hAnsi="Times New Roman"/>
        </w:rPr>
        <w:t>количество обоснованных жалоб;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 на основании заключе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Соглашения  о взаимодействии между Администрацией Валдайского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и государственным областным автономным учреждением «Многофункционал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446BD0" w:rsidRDefault="00446BD0" w:rsidP="00446BD0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446BD0" w:rsidRDefault="00446BD0" w:rsidP="00446BD0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  <w:highlight w:val="yellow"/>
        </w:rPr>
      </w:pPr>
    </w:p>
    <w:p w:rsidR="0048760F" w:rsidRDefault="00446BD0" w:rsidP="00446BD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СОСТАВ, ПОСЛЕДОВАТЕЛЬНОСТЬ И СРОКИ ВЫПОЛНЕНИЯ </w:t>
      </w:r>
    </w:p>
    <w:p w:rsidR="0048760F" w:rsidRDefault="00446BD0" w:rsidP="00446BD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АДМИНИСТРАТИВНЫХ ПРОЦЕДУР, ТРЕБОВАНИЯ К ПОРЯДКУ ИХ </w:t>
      </w:r>
    </w:p>
    <w:p w:rsidR="0048760F" w:rsidRDefault="00446BD0" w:rsidP="00446BD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ВЫПОЛНЕНИЯ, В ТОМ ЧИСЛЕ ОСОБЕННОСТИ ВЫПОЛНЕНИЯ </w:t>
      </w:r>
    </w:p>
    <w:p w:rsidR="0048760F" w:rsidRDefault="00446BD0" w:rsidP="00446BD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НИСТРАТИВНЫХ ПРОЦЕДУР В ЭЛЕКТРОННОЙ ФОРМЕ, </w:t>
      </w:r>
    </w:p>
    <w:p w:rsidR="0048760F" w:rsidRDefault="00446BD0" w:rsidP="00446BD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 ТАКЖЕ ОСОБЕННОСТИ ВЫПОЛНЕНИЯ АДМИНИСТРАТИВНЫХ </w:t>
      </w:r>
    </w:p>
    <w:p w:rsidR="00446BD0" w:rsidRDefault="00446BD0" w:rsidP="00446BD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 В МНОГОФУНКЦИОНАЛЬНЫХ ЦЕ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ТРАХ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446BD0" w:rsidRDefault="00446BD0" w:rsidP="00446BD0">
      <w:pPr>
        <w:widowControl w:val="0"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bookmarkStart w:id="2" w:name="sub_31"/>
      <w:r>
        <w:rPr>
          <w:rFonts w:eastAsia="Lucida Sans Unicode"/>
          <w:kern w:val="2"/>
          <w:sz w:val="24"/>
          <w:szCs w:val="24"/>
          <w:lang w:eastAsia="zh-CN" w:bidi="hi-IN"/>
        </w:rPr>
        <w:t>Предоставление муниципальной услуги включает в себя следующие администр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тивные процедуры: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прием и регистрацию документов на получение муниципальной услуги;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проведение публичных слушаний по вопросу предоставления разрешения на 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клонение от предельных параметров разрешенного строительства, реконструкции объе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к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тов капитального строительства;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принятие решения о предоставлении или об отказе в предоставлении муниципал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ь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ной услуги, подготовку и выдачу результата предоставления муниципальной услуги;</w:t>
      </w:r>
    </w:p>
    <w:p w:rsidR="00446BD0" w:rsidRDefault="00446BD0" w:rsidP="00446BD0">
      <w:pPr>
        <w:widowControl w:val="0"/>
        <w:autoSpaceDE w:val="0"/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Последовательность  административных  действий (процедур)  по предоставл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нию муниципальной услуги отражена в блок-схеме, представленной в приложении  2 к  адм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нистративному регламенту.</w:t>
      </w:r>
    </w:p>
    <w:bookmarkEnd w:id="2"/>
    <w:p w:rsidR="00446BD0" w:rsidRDefault="00446BD0" w:rsidP="00446BD0">
      <w:pPr>
        <w:widowControl w:val="0"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lastRenderedPageBreak/>
        <w:t>3.</w:t>
      </w:r>
      <w:r w:rsidR="0048760F">
        <w:rPr>
          <w:rFonts w:eastAsia="Lucida Sans Unicode"/>
          <w:bCs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. Прием и регистрация документов на получение муниципальной услуги</w:t>
      </w:r>
    </w:p>
    <w:p w:rsidR="00446BD0" w:rsidRDefault="0048760F" w:rsidP="00446BD0">
      <w:pPr>
        <w:widowControl w:val="0"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3.1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.1.  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ренных в пункте 2.6 административного регламента, в том числе направление докуме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тов по почте, электронной почте в виде электронных документов либо по информац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и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онно-телекоммуникационной сети </w:t>
      </w:r>
      <w:r>
        <w:rPr>
          <w:rFonts w:eastAsia="Lucida Sans Unicode"/>
          <w:kern w:val="2"/>
          <w:sz w:val="24"/>
          <w:szCs w:val="24"/>
          <w:lang w:eastAsia="zh-CN" w:bidi="hi-IN"/>
        </w:rPr>
        <w:t>«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Интернет</w:t>
      </w:r>
      <w:r>
        <w:rPr>
          <w:rFonts w:eastAsia="Lucida Sans Unicode"/>
          <w:kern w:val="2"/>
          <w:sz w:val="24"/>
          <w:szCs w:val="24"/>
          <w:lang w:eastAsia="zh-CN" w:bidi="hi-IN"/>
        </w:rPr>
        <w:t>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, с использованием региональной государстве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ной информационной системы «Портал государственных и муниципальных услуг (фун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к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ций) Новгородской области» и федеральной государственной информационной системы «Ед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и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ный портал государственных и муниципальных услуг (функций)».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.2. Специалист уполномоченного органа: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устанавливает предмет обращения, личность заявителя, полномочия представителя;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проверяет правильность заполнения заявления и наличие приложенных к заявл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нию документов;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удостоверяется, что: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документы скреплены печатями, имеют надлежащие подписи сторон или опред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ленных законодательством должностных лиц;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 документах нет подчисток, приписок, зачеркнутых слов и иных исправлений, 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кументы не имеют повреждений;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в день принятия заявления осуществляет регистрацию в </w:t>
      </w:r>
      <w:hyperlink r:id="rId14" w:history="1">
        <w:r w:rsidRPr="0048760F">
          <w:rPr>
            <w:rStyle w:val="af"/>
            <w:rFonts w:eastAsia="Lucida Sans Unicode"/>
            <w:color w:val="auto"/>
            <w:kern w:val="2"/>
            <w:sz w:val="24"/>
            <w:szCs w:val="24"/>
            <w:u w:val="none"/>
            <w:lang w:eastAsia="zh-CN" w:bidi="hi-IN"/>
          </w:rPr>
          <w:t>журнале</w:t>
        </w:r>
      </w:hyperlink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регистрации зая</w:t>
      </w:r>
      <w:r>
        <w:rPr>
          <w:rFonts w:eastAsia="Lucida Sans Unicode"/>
          <w:kern w:val="2"/>
          <w:sz w:val="24"/>
          <w:szCs w:val="24"/>
          <w:lang w:eastAsia="zh-CN" w:bidi="hi-IN"/>
        </w:rPr>
        <w:t>в</w:t>
      </w:r>
      <w:r>
        <w:rPr>
          <w:rFonts w:eastAsia="Lucida Sans Unicode"/>
          <w:kern w:val="2"/>
          <w:sz w:val="24"/>
          <w:szCs w:val="24"/>
          <w:lang w:eastAsia="zh-CN" w:bidi="hi-IN"/>
        </w:rPr>
        <w:t>лений о предоставлении  разрешения на отклонение от предельных параметров разреше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ного строительства, реконструкции объектов капитального строительства.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.3.  При отсутствии документов, указанных в пункте 2.6 административного 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гламента, в случае несоответствия представленных документов установленным требов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ниям, специалист уполномоченного органа устно уведомляет заявителя о наличии препя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ствий для рассмотрения вопроса о предоставлении муниципальной услуги, объясняет з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явителю содержание выявленных недостатков в представленных документах и м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ры по их устранению.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Если такие недостатки невозможно устранить в ходе приема, заявителю </w:t>
      </w:r>
    </w:p>
    <w:p w:rsidR="00446BD0" w:rsidRDefault="00446BD0" w:rsidP="00446BD0">
      <w:pPr>
        <w:widowControl w:val="0"/>
        <w:autoSpaceDE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.4. Заявитель имеет право направить заявление с приложенными документами почтовым отправлением.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Документы, поступившие почтовым отправлением, регистрируются в день их п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ступления в уполномоченный орган.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.5. При направлении копий документов по почте представляемые документы з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веряются в порядке, установленном законодательством Российской Федерации.</w:t>
      </w:r>
    </w:p>
    <w:p w:rsidR="00446BD0" w:rsidRDefault="00446BD0" w:rsidP="00446BD0">
      <w:pPr>
        <w:widowControl w:val="0"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.6. При обращении в электронной форме заявление и каждый прилагаемый 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кумент подписывается тем видом электронной подписи, который установлен действу</w:t>
      </w:r>
      <w:r>
        <w:rPr>
          <w:rFonts w:eastAsia="Lucida Sans Unicode"/>
          <w:kern w:val="2"/>
          <w:sz w:val="24"/>
          <w:szCs w:val="24"/>
          <w:lang w:eastAsia="zh-CN" w:bidi="hi-IN"/>
        </w:rPr>
        <w:t>ю</w:t>
      </w:r>
      <w:r>
        <w:rPr>
          <w:rFonts w:eastAsia="Lucida Sans Unicode"/>
          <w:kern w:val="2"/>
          <w:sz w:val="24"/>
          <w:szCs w:val="24"/>
          <w:lang w:eastAsia="zh-CN" w:bidi="hi-IN"/>
        </w:rPr>
        <w:t>щим законодательством Российской Федерации.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.7. При представлении документов заявителем при личном обращении в ГОАУ «МФЦ» специалист, ответственный за прием документов: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устанавливает предмет обращения, личность заявителя, проверяет документ, уд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стоверяющий личность, наличие доверенности;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фиксирует получение документов путем внесения регистрационной записи в эле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к</w:t>
      </w:r>
      <w:r>
        <w:rPr>
          <w:rFonts w:eastAsia="Lucida Sans Unicode"/>
          <w:kern w:val="2"/>
          <w:sz w:val="24"/>
          <w:szCs w:val="24"/>
          <w:lang w:eastAsia="zh-CN" w:bidi="hi-IN"/>
        </w:rPr>
        <w:t>тронную базу данных учета входящих документов, указывая: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регистрационный номер;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дату приема документов;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ФИО физического лица или наименование юридического лица;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дату и номер исходящего документа заявителя;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другие реквизиты;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удостоверяет подписью данные заявителя, указанные в заявлении;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передает  заявителю  расписку в получении документов на предоставление мун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ципальной услуги.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 день поступления документов специалист ГОАУ «МФЦ», ответственный за пр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ем документов, передает все документы исполнителю муниципальной услуги.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.8.  При отсутствии документов, указанных в </w:t>
      </w:r>
      <w:hyperlink r:id="rId15" w:history="1">
        <w:r w:rsidRPr="0048760F">
          <w:rPr>
            <w:rStyle w:val="af"/>
            <w:rFonts w:eastAsia="Lucida Sans Unicode"/>
            <w:color w:val="auto"/>
            <w:kern w:val="2"/>
            <w:sz w:val="24"/>
            <w:szCs w:val="24"/>
            <w:u w:val="none"/>
            <w:lang w:eastAsia="zh-CN" w:bidi="hi-IN"/>
          </w:rPr>
          <w:t>пункте</w:t>
        </w:r>
      </w:hyperlink>
      <w:r w:rsidRPr="0048760F">
        <w:rPr>
          <w:rFonts w:eastAsia="Lucida Sans Unicode"/>
          <w:kern w:val="2"/>
          <w:sz w:val="24"/>
          <w:szCs w:val="24"/>
          <w:lang w:eastAsia="zh-CN" w:bidi="hi-IN"/>
        </w:rPr>
        <w:t xml:space="preserve"> 2.</w:t>
      </w:r>
      <w:r>
        <w:rPr>
          <w:rFonts w:eastAsia="Lucida Sans Unicode"/>
          <w:kern w:val="2"/>
          <w:sz w:val="24"/>
          <w:szCs w:val="24"/>
          <w:lang w:eastAsia="zh-CN" w:bidi="hi-IN"/>
        </w:rPr>
        <w:t>6 административного р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ния и приложенных документов направляет заявителю уведомление об отказе в приеме заявл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ния и документов с обоснованием причин отказа.</w:t>
      </w:r>
    </w:p>
    <w:p w:rsidR="00446BD0" w:rsidRDefault="0048760F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3.1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.9.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зованию и застройке (далее комиссия).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kern w:val="2"/>
          <w:sz w:val="24"/>
          <w:szCs w:val="24"/>
          <w:lang w:eastAsia="zh-CN" w:bidi="hi-IN"/>
        </w:rPr>
        <w:t>.10. Результатом выполнения административной процедуры является прием з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446BD0" w:rsidRDefault="0048760F" w:rsidP="00446BD0">
      <w:pPr>
        <w:widowControl w:val="0"/>
        <w:autoSpaceDE w:val="0"/>
        <w:ind w:firstLine="72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3.1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.11. Максимальная продолжительность административной процедуры не должна превышать 20 минут.</w:t>
      </w:r>
    </w:p>
    <w:p w:rsidR="00446BD0" w:rsidRDefault="00446BD0" w:rsidP="00446BD0">
      <w:pPr>
        <w:widowControl w:val="0"/>
        <w:autoSpaceDE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3.</w:t>
      </w:r>
      <w:r w:rsidR="0048760F">
        <w:rPr>
          <w:rFonts w:eastAsia="Lucida Sans Unicode"/>
          <w:bCs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.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ъ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ектов капитального строительства.</w:t>
      </w:r>
    </w:p>
    <w:p w:rsidR="00446BD0" w:rsidRDefault="00C047AA" w:rsidP="00446BD0">
      <w:pPr>
        <w:widowControl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.1. 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.2. Секретарь комиссии осуществляет подготовку проекта постановления Адм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и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нистрации муниципального района о назначении публичных слушаний. 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Указанное постановление Администрации муниципального района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в течение трех дней со дня его принятия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подлежит официальному  опубликованию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и размещается </w:t>
      </w:r>
      <w:r>
        <w:rPr>
          <w:rFonts w:eastAsia="Lucida Sans Unicode"/>
          <w:kern w:val="2"/>
          <w:sz w:val="24"/>
          <w:szCs w:val="24"/>
          <w:lang w:eastAsia="zh-CN" w:bidi="hi-IN"/>
        </w:rPr>
        <w:t>в и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формационно-телекоммуникационной сети 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«</w:t>
      </w:r>
      <w:r>
        <w:rPr>
          <w:rFonts w:eastAsia="Lucida Sans Unicode"/>
          <w:kern w:val="2"/>
          <w:sz w:val="24"/>
          <w:szCs w:val="24"/>
          <w:lang w:eastAsia="zh-CN" w:bidi="hi-IN"/>
        </w:rPr>
        <w:t>Интернет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»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 на официальном сайте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Админ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>страции муниципального района</w:t>
      </w:r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.3. Секретарь комиссии не позднее чем через десять дней со дня поступления з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явления заявителя </w:t>
      </w:r>
      <w:r w:rsidR="00446BD0">
        <w:rPr>
          <w:sz w:val="24"/>
          <w:szCs w:val="24"/>
          <w:lang w:eastAsia="zh-CN"/>
        </w:rPr>
        <w:t xml:space="preserve">о предоставлении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46BD0">
        <w:rPr>
          <w:sz w:val="24"/>
          <w:szCs w:val="24"/>
          <w:lang w:eastAsia="zh-CN"/>
        </w:rPr>
        <w:t xml:space="preserve">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струкции объектов капитального строительства: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.3.1.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равообладателям земельных участков, имеющих общие границы с земел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ного строительства;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.3.2.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ного строительства, реконструкции объектов капитального строительства;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.3.3.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ь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ного строительства.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.4. Секретарь комиссии обеспечивает подготовку документов и материалов к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публичным слушаниям и осуществляет прием предложений и замечаний участников пу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б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личных слушаний по подлежащим обсуждению вопросам </w:t>
      </w:r>
      <w:r w:rsidR="00446BD0">
        <w:rPr>
          <w:sz w:val="24"/>
          <w:szCs w:val="24"/>
          <w:lang w:eastAsia="zh-CN"/>
        </w:rPr>
        <w:t>для включения их в протокол пу</w:t>
      </w:r>
      <w:r w:rsidR="00446BD0">
        <w:rPr>
          <w:sz w:val="24"/>
          <w:szCs w:val="24"/>
          <w:lang w:eastAsia="zh-CN"/>
        </w:rPr>
        <w:t>б</w:t>
      </w:r>
      <w:r w:rsidR="00446BD0">
        <w:rPr>
          <w:sz w:val="24"/>
          <w:szCs w:val="24"/>
          <w:lang w:eastAsia="zh-CN"/>
        </w:rPr>
        <w:t>личных слушаний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.5. Срок проведения публичных слушаний с момента оповещения жителей о времени и месте их проведения до дня опубликования заключения о результатах публи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ч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ных слушаний не может быть более одного месяца.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3.2</w:t>
      </w:r>
      <w:r w:rsidR="00446BD0">
        <w:rPr>
          <w:sz w:val="24"/>
          <w:szCs w:val="24"/>
          <w:lang w:eastAsia="zh-CN"/>
        </w:rPr>
        <w:t>.6. В целях соблюдения права человека на благоприятные условия жизнеде</w:t>
      </w:r>
      <w:r w:rsidR="00446BD0">
        <w:rPr>
          <w:sz w:val="24"/>
          <w:szCs w:val="24"/>
          <w:lang w:eastAsia="zh-CN"/>
        </w:rPr>
        <w:t>я</w:t>
      </w:r>
      <w:r w:rsidR="00446BD0">
        <w:rPr>
          <w:sz w:val="24"/>
          <w:szCs w:val="24"/>
          <w:lang w:eastAsia="zh-CN"/>
        </w:rPr>
        <w:t>тельности, прав и законных интересов правообладателей земельных участков и объектов к</w:t>
      </w:r>
      <w:r w:rsidR="00446BD0">
        <w:rPr>
          <w:sz w:val="24"/>
          <w:szCs w:val="24"/>
          <w:lang w:eastAsia="zh-CN"/>
        </w:rPr>
        <w:t>а</w:t>
      </w:r>
      <w:r w:rsidR="00446BD0">
        <w:rPr>
          <w:sz w:val="24"/>
          <w:szCs w:val="24"/>
          <w:lang w:eastAsia="zh-CN"/>
        </w:rPr>
        <w:t xml:space="preserve">питального строительства публичные слушания по вопросу предоставления 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46BD0">
        <w:rPr>
          <w:sz w:val="24"/>
          <w:szCs w:val="24"/>
          <w:lang w:eastAsia="zh-CN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</w:t>
      </w:r>
      <w:r w:rsidR="00446BD0">
        <w:rPr>
          <w:sz w:val="24"/>
          <w:szCs w:val="24"/>
          <w:lang w:eastAsia="zh-CN"/>
        </w:rPr>
        <w:t>е</w:t>
      </w:r>
      <w:r w:rsidR="00446BD0">
        <w:rPr>
          <w:sz w:val="24"/>
          <w:szCs w:val="24"/>
          <w:lang w:eastAsia="zh-CN"/>
        </w:rPr>
        <w:t xml:space="preserve">ние. 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zh-CN"/>
        </w:rPr>
        <w:t>3.</w:t>
      </w:r>
      <w:r w:rsidR="00C047AA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.7. В случае, если предельные параметры разрешенного строительства, реко</w:t>
      </w:r>
      <w:r>
        <w:rPr>
          <w:sz w:val="24"/>
          <w:szCs w:val="24"/>
          <w:lang w:eastAsia="zh-CN"/>
        </w:rPr>
        <w:t>н</w:t>
      </w:r>
      <w:r>
        <w:rPr>
          <w:sz w:val="24"/>
          <w:szCs w:val="24"/>
          <w:lang w:eastAsia="zh-CN"/>
        </w:rPr>
        <w:t>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</w:t>
      </w:r>
      <w:r>
        <w:rPr>
          <w:sz w:val="24"/>
          <w:szCs w:val="24"/>
          <w:lang w:eastAsia="zh-CN"/>
        </w:rPr>
        <w:t>е</w:t>
      </w:r>
      <w:r>
        <w:rPr>
          <w:sz w:val="24"/>
          <w:szCs w:val="24"/>
          <w:lang w:eastAsia="zh-CN"/>
        </w:rPr>
        <w:t>мельных участков и объектов капитального строительства, подверженных риску такого негативного воздействия.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.8. Публичные слушания включают следующие основные процедуры: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объявление цели публичных слушаний;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доклад заказчика (инициатора градостроительной деятельности);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доклад разработчика документации объекта;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вопросы присутствующих и ответы на них;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выступление присутствующих;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рекомендации о принятии предлагаемого решения.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.9. 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446BD0" w:rsidRDefault="00C047AA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.10. Протокол подписывается председателем (заместителем председателя) и  се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к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ретарем  комиссии  в течение трех дней со дня их проведения. При необходимости  дел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ется  отметка с  подписью  заинтересованных лиц, ознакомившихся с протоколом.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К протоколу прилагаются список присутствующих на публичных слушаниях гра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ж</w:t>
      </w:r>
      <w:r>
        <w:rPr>
          <w:rFonts w:eastAsia="Lucida Sans Unicode"/>
          <w:kern w:val="2"/>
          <w:sz w:val="24"/>
          <w:szCs w:val="24"/>
          <w:lang w:eastAsia="zh-CN" w:bidi="hi-IN"/>
        </w:rPr>
        <w:t>дан с их подписями и указанием адреса проживания, а также тезисы сообщения предст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446BD0" w:rsidRDefault="00446BD0" w:rsidP="00446BD0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.11.  Лица, участвовавшие в публичных слушаниях, вправе в течение семи дней со дня подписания протокола публичных слушаний ознакомиться с ним и подать в пис</w:t>
      </w:r>
      <w:r>
        <w:rPr>
          <w:rFonts w:eastAsia="Lucida Sans Unicode"/>
          <w:kern w:val="2"/>
          <w:sz w:val="24"/>
          <w:szCs w:val="24"/>
          <w:lang w:eastAsia="zh-CN" w:bidi="hi-IN"/>
        </w:rPr>
        <w:t>ь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менной форме свои замечания с указанием допущенных неточностей. Замечания являются н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>отъемлемой частью протокола.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2</w:t>
      </w:r>
      <w:r>
        <w:rPr>
          <w:rFonts w:eastAsia="Lucida Sans Unicode"/>
          <w:kern w:val="2"/>
          <w:sz w:val="24"/>
          <w:szCs w:val="24"/>
          <w:lang w:eastAsia="zh-CN" w:bidi="hi-IN"/>
        </w:rPr>
        <w:t>.12. Комиссия по результатам публичных слушаний осуществляет подготовку з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ключения</w:t>
      </w:r>
      <w:r>
        <w:rPr>
          <w:sz w:val="24"/>
          <w:szCs w:val="24"/>
          <w:lang w:eastAsia="zh-CN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</w:t>
      </w:r>
      <w:r>
        <w:rPr>
          <w:sz w:val="24"/>
          <w:szCs w:val="24"/>
          <w:lang w:eastAsia="zh-CN"/>
        </w:rPr>
        <w:t>ъ</w:t>
      </w:r>
      <w:r>
        <w:rPr>
          <w:sz w:val="24"/>
          <w:szCs w:val="24"/>
          <w:lang w:eastAsia="zh-CN"/>
        </w:rPr>
        <w:t>ектов капитального строительства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, обеспечивает его опубликование в печатном средстве массовой информации и 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размещает 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в информационно-телекоммуникационной сети 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«</w:t>
      </w:r>
      <w:r>
        <w:rPr>
          <w:rFonts w:eastAsia="Lucida Sans Unicode"/>
          <w:kern w:val="2"/>
          <w:sz w:val="24"/>
          <w:szCs w:val="24"/>
          <w:lang w:eastAsia="zh-CN" w:bidi="hi-IN"/>
        </w:rPr>
        <w:t>И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тернет</w:t>
      </w:r>
      <w:r w:rsidR="00C047AA">
        <w:rPr>
          <w:rFonts w:eastAsia="Lucida Sans Unicode"/>
          <w:kern w:val="2"/>
          <w:sz w:val="24"/>
          <w:szCs w:val="24"/>
          <w:lang w:eastAsia="zh-CN" w:bidi="hi-IN"/>
        </w:rPr>
        <w:t>»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на официальном сайте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Администрации Валдайского муниципального района</w:t>
      </w:r>
      <w:r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3.2</w:t>
      </w:r>
      <w:r w:rsidR="00446BD0">
        <w:rPr>
          <w:sz w:val="24"/>
          <w:szCs w:val="24"/>
          <w:lang w:eastAsia="zh-CN"/>
        </w:rPr>
        <w:t>.13. 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</w:t>
      </w:r>
      <w:r w:rsidR="00446BD0">
        <w:rPr>
          <w:sz w:val="24"/>
          <w:szCs w:val="24"/>
          <w:lang w:eastAsia="zh-CN"/>
        </w:rPr>
        <w:t>в</w:t>
      </w:r>
      <w:r w:rsidR="00446BD0">
        <w:rPr>
          <w:sz w:val="24"/>
          <w:szCs w:val="24"/>
          <w:lang w:eastAsia="zh-CN"/>
        </w:rPr>
        <w:t>ляет подготовку рекомендаций о предоставлении разрешения на отклонение от предел</w:t>
      </w:r>
      <w:r w:rsidR="00446BD0">
        <w:rPr>
          <w:sz w:val="24"/>
          <w:szCs w:val="24"/>
          <w:lang w:eastAsia="zh-CN"/>
        </w:rPr>
        <w:t>ь</w:t>
      </w:r>
      <w:r w:rsidR="00446BD0">
        <w:rPr>
          <w:sz w:val="24"/>
          <w:szCs w:val="24"/>
          <w:lang w:eastAsia="zh-CN"/>
        </w:rPr>
        <w:t>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района.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zh-CN"/>
        </w:rPr>
        <w:t>3.</w:t>
      </w:r>
      <w:r w:rsidR="00C047AA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.14.  </w:t>
      </w:r>
      <w:r>
        <w:rPr>
          <w:rFonts w:eastAsia="Lucida Sans Unicode"/>
          <w:kern w:val="2"/>
          <w:sz w:val="24"/>
          <w:szCs w:val="24"/>
          <w:lang w:eastAsia="zh-CN" w:bidi="hi-IN"/>
        </w:rPr>
        <w:t>Максимальный срок административной процедуры составляет не более 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д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ного месяца.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3.2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.15.  Результатом административной процедуры является подготовка рекоменд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ций комиссии, направленных </w:t>
      </w:r>
      <w:r w:rsidR="00446BD0">
        <w:rPr>
          <w:sz w:val="24"/>
          <w:szCs w:val="24"/>
          <w:lang w:eastAsia="zh-CN"/>
        </w:rPr>
        <w:t>Главе муниципального района.</w:t>
      </w:r>
    </w:p>
    <w:p w:rsidR="00446BD0" w:rsidRDefault="00C047AA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3.3</w:t>
      </w:r>
      <w:r w:rsidR="00446BD0">
        <w:rPr>
          <w:rFonts w:eastAsia="Lucida Sans Unicode"/>
          <w:bCs/>
          <w:kern w:val="2"/>
          <w:sz w:val="24"/>
          <w:szCs w:val="24"/>
          <w:lang w:eastAsia="zh-CN" w:bidi="hi-IN"/>
        </w:rPr>
        <w:t>. Принятие решения о предоставлении или об отказе в предоставлении муниц</w:t>
      </w:r>
      <w:r w:rsidR="00446BD0">
        <w:rPr>
          <w:rFonts w:eastAsia="Lucida Sans Unicode"/>
          <w:bCs/>
          <w:kern w:val="2"/>
          <w:sz w:val="24"/>
          <w:szCs w:val="24"/>
          <w:lang w:eastAsia="zh-CN" w:bidi="hi-IN"/>
        </w:rPr>
        <w:t>и</w:t>
      </w:r>
      <w:r w:rsidR="00446BD0">
        <w:rPr>
          <w:rFonts w:eastAsia="Lucida Sans Unicode"/>
          <w:bCs/>
          <w:kern w:val="2"/>
          <w:sz w:val="24"/>
          <w:szCs w:val="24"/>
          <w:lang w:eastAsia="zh-CN" w:bidi="hi-IN"/>
        </w:rPr>
        <w:t>пальной услуги, подготовка и выдача результата предоставления муниципальной услуги.</w:t>
      </w:r>
    </w:p>
    <w:p w:rsidR="00446BD0" w:rsidRDefault="00A236B6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3.3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.1. 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ве </w:t>
      </w:r>
      <w:r w:rsidR="00446BD0">
        <w:rPr>
          <w:sz w:val="24"/>
          <w:szCs w:val="24"/>
          <w:lang w:eastAsia="zh-CN"/>
        </w:rPr>
        <w:t>муниципального района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 xml:space="preserve"> рекомендаций комиссии.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.2. Специалист уполномоченного органа на основании рекомендаций комиссии осуществляет подготовку проекта постановления Администрации муниципального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муниципального района.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.3. Г</w:t>
      </w:r>
      <w:r>
        <w:rPr>
          <w:sz w:val="24"/>
          <w:szCs w:val="24"/>
          <w:lang w:eastAsia="zh-CN"/>
        </w:rPr>
        <w:t xml:space="preserve">лава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муниципального   района</w:t>
      </w:r>
      <w:r>
        <w:rPr>
          <w:sz w:val="24"/>
          <w:szCs w:val="24"/>
          <w:lang w:eastAsia="zh-CN"/>
        </w:rPr>
        <w:t xml:space="preserve">  в  течение  трех 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</w:t>
      </w:r>
      <w:r>
        <w:rPr>
          <w:sz w:val="24"/>
          <w:szCs w:val="24"/>
          <w:lang w:eastAsia="zh-CN"/>
        </w:rPr>
        <w:t>ь</w:t>
      </w:r>
      <w:r>
        <w:rPr>
          <w:sz w:val="24"/>
          <w:szCs w:val="24"/>
          <w:lang w:eastAsia="zh-CN"/>
        </w:rPr>
        <w:t xml:space="preserve">ного строительства или об отказе в предоставлении такого разрешения. 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.4. Постановление Администрации муниципального района о предоставлении разрешения на отклонение от предельных параметров разрешенного строительства, реко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н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струкции объектов капитального строительства или об отказе в предоставлении разреш</w:t>
      </w:r>
      <w:r>
        <w:rPr>
          <w:rFonts w:eastAsia="Lucida Sans Unicode"/>
          <w:kern w:val="2"/>
          <w:sz w:val="24"/>
          <w:szCs w:val="24"/>
          <w:lang w:eastAsia="zh-CN" w:bidi="hi-IN"/>
        </w:rPr>
        <w:t>е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ния на условно разрешенный вид использования подлежит опубликованию в средствах массовой информации и 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размещается 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в информационно-телекоммуникационной сети 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«</w:t>
      </w:r>
      <w:r>
        <w:rPr>
          <w:rFonts w:eastAsia="Lucida Sans Unicode"/>
          <w:kern w:val="2"/>
          <w:sz w:val="24"/>
          <w:szCs w:val="24"/>
          <w:lang w:eastAsia="zh-CN" w:bidi="hi-IN"/>
        </w:rPr>
        <w:t>Интернет</w:t>
      </w:r>
      <w:r w:rsidR="00A236B6"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eastAsia="Lucida Sans Unicode"/>
          <w:kern w:val="2"/>
          <w:sz w:val="24"/>
          <w:szCs w:val="24"/>
          <w:lang w:eastAsia="zh-CN" w:bidi="hi-IN"/>
        </w:rPr>
        <w:t>на официальном сайте</w:t>
      </w: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 Администрации Валдайского муниципального района.</w:t>
      </w:r>
    </w:p>
    <w:p w:rsidR="00446BD0" w:rsidRDefault="00A236B6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3.3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.5. Постановление Администрации муниципального района о предоставлении разрешения на отклонение от предельных параметров разрешенного строительства, реко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струкции объектов капитального строительства или об отказе в предоставлении разреш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е</w:t>
      </w:r>
      <w:r w:rsidR="00446BD0">
        <w:rPr>
          <w:rFonts w:eastAsia="Lucida Sans Unicode"/>
          <w:kern w:val="2"/>
          <w:sz w:val="24"/>
          <w:szCs w:val="24"/>
          <w:lang w:eastAsia="zh-CN" w:bidi="hi-IN"/>
        </w:rPr>
        <w:t>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ГОАУ «МФЦ».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>.6. Максимальный срок предоставления административной процедуры составл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я</w:t>
      </w:r>
      <w:r>
        <w:rPr>
          <w:rFonts w:eastAsia="Lucida Sans Unicode"/>
          <w:kern w:val="2"/>
          <w:sz w:val="24"/>
          <w:szCs w:val="24"/>
          <w:lang w:eastAsia="zh-CN" w:bidi="hi-IN"/>
        </w:rPr>
        <w:t>ет семь дней.</w:t>
      </w:r>
    </w:p>
    <w:p w:rsidR="00446BD0" w:rsidRDefault="00446BD0" w:rsidP="00446BD0">
      <w:pPr>
        <w:widowControl w:val="0"/>
        <w:autoSpaceDE w:val="0"/>
        <w:ind w:firstLine="708"/>
        <w:jc w:val="both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3.</w:t>
      </w:r>
      <w:r w:rsidR="00A236B6">
        <w:rPr>
          <w:rFonts w:eastAsia="Lucida Sans Unicode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.7.  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Результатом выполнения административной процедуры является выдача на руки либо направление по почте заявителю </w:t>
      </w:r>
      <w:r>
        <w:rPr>
          <w:rFonts w:eastAsia="Lucida Sans Unicode"/>
          <w:kern w:val="2"/>
          <w:sz w:val="24"/>
          <w:szCs w:val="24"/>
          <w:lang w:eastAsia="zh-CN" w:bidi="hi-IN"/>
        </w:rPr>
        <w:t>разрешения на отклонение от предельных п</w:t>
      </w:r>
      <w:r>
        <w:rPr>
          <w:rFonts w:eastAsia="Lucida Sans Unicode"/>
          <w:kern w:val="2"/>
          <w:sz w:val="24"/>
          <w:szCs w:val="24"/>
          <w:lang w:eastAsia="zh-CN" w:bidi="hi-IN"/>
        </w:rPr>
        <w:t>а</w:t>
      </w:r>
      <w:r>
        <w:rPr>
          <w:rFonts w:eastAsia="Lucida Sans Unicode"/>
          <w:kern w:val="2"/>
          <w:sz w:val="24"/>
          <w:szCs w:val="24"/>
          <w:lang w:eastAsia="zh-CN" w:bidi="hi-IN"/>
        </w:rPr>
        <w:t>раметров разрешенного строительства, реконструкции объектов капитального строител</w:t>
      </w:r>
      <w:r>
        <w:rPr>
          <w:rFonts w:eastAsia="Lucida Sans Unicode"/>
          <w:kern w:val="2"/>
          <w:sz w:val="24"/>
          <w:szCs w:val="24"/>
          <w:lang w:eastAsia="zh-CN" w:bidi="hi-IN"/>
        </w:rPr>
        <w:t>ь</w:t>
      </w:r>
      <w:r>
        <w:rPr>
          <w:rFonts w:eastAsia="Lucida Sans Unicode"/>
          <w:kern w:val="2"/>
          <w:sz w:val="24"/>
          <w:szCs w:val="24"/>
          <w:lang w:eastAsia="zh-CN" w:bidi="hi-IN"/>
        </w:rPr>
        <w:t>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, либо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передача в ГОАУ «МФЦ» для выдачи заявителю.</w:t>
      </w:r>
    </w:p>
    <w:p w:rsidR="00446BD0" w:rsidRDefault="00446BD0" w:rsidP="00446BD0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</w:p>
    <w:p w:rsidR="00446BD0" w:rsidRDefault="00446BD0" w:rsidP="00446BD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236B6" w:rsidRDefault="00446BD0" w:rsidP="00446BD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КОНТРОЛЯ ЗА ПРЕДОСТАВЛЕНИЕМ </w:t>
      </w:r>
    </w:p>
    <w:p w:rsidR="00446BD0" w:rsidRDefault="00446BD0" w:rsidP="00446BD0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 исполнения должностными лицами положений регламента.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 С актом знакомятся должностные лица Уполномоченного органа.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446BD0" w:rsidRDefault="00446BD0" w:rsidP="00446BD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446BD0" w:rsidRDefault="00446BD0" w:rsidP="00446BD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446BD0" w:rsidRDefault="00446BD0" w:rsidP="00446BD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446BD0" w:rsidRDefault="00446BD0" w:rsidP="00446BD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446BD0" w:rsidRDefault="00446BD0" w:rsidP="00446BD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организаций.</w:t>
      </w:r>
    </w:p>
    <w:bookmarkEnd w:id="3"/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446BD0" w:rsidRDefault="00446BD0" w:rsidP="00446BD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36B6" w:rsidRDefault="00446BD0" w:rsidP="00446BD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A236B6" w:rsidRDefault="00446BD0" w:rsidP="00446BD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РЕШЕНИЙ И ДЕЙСТВИЙ (БЕЗДЕЙСТВИЯ) ОРГАНА, ПРЕДОСТАВЛЯ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446BD0" w:rsidRDefault="00446BD0" w:rsidP="00446BD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ПАЛЬНЫХ СЛУЖАЩИХ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6BD0" w:rsidRDefault="00446BD0" w:rsidP="00446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 Информация для заявителя о его праве подать жалобу на решение и (или)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служащих при предоставлении муниципальной услуги (далее жалоба).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>
        <w:rPr>
          <w:sz w:val="24"/>
          <w:szCs w:val="24"/>
        </w:rPr>
        <w:tab/>
      </w:r>
    </w:p>
    <w:p w:rsidR="00446BD0" w:rsidRDefault="00446BD0" w:rsidP="00446BD0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5.2.  Предмет жалобы.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досудебного (внесудебного) обжалования могут быть решения (де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правовыми актами Валдайского муниципального  района для 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заявителю в приеме документов, предоставление которых предусмотрено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Российской Федерации, нормативными правовыми актами области, муниципальными правовыми актами Валдайского муниципального района для предоставления муниципальной услуги;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сти, муниципальными правовыми актами Валдайского муниципального  района;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 района;</w:t>
      </w:r>
    </w:p>
    <w:p w:rsidR="00446BD0" w:rsidRDefault="00446BD0" w:rsidP="00446B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отказ органа, предоставляющего муниципальную услугу, муниципального служащ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либо должностного лица органа, предоставляющего муниципальную услугу, в испра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допущенных опечаток и ошибок в выданных в результате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документах либо нарушение установленного срока таких исправлений.</w:t>
      </w:r>
    </w:p>
    <w:p w:rsidR="00446BD0" w:rsidRDefault="00446BD0" w:rsidP="00446BD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lastRenderedPageBreak/>
        <w:t xml:space="preserve">5.3. </w:t>
      </w:r>
      <w:r>
        <w:rPr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решения, принятые должностными лицами, муниципальными служащими Уполномоченного органа при предоставлении муниципальной услуги, под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заместителю Главы администрации муниципального района, куриру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щему работу отдела.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Жалобы на решения, принятые заместителем Главы администрации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района, курирующим работу отдела, подаются Главе 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района.</w:t>
      </w:r>
    </w:p>
    <w:p w:rsidR="00446BD0" w:rsidRDefault="00446BD0" w:rsidP="00446BD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5.3.3.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446BD0" w:rsidRDefault="00446BD0" w:rsidP="00446BD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Порядок подачи и рассмотрения жалобы.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ся поступление жалобы заявителя в Уполномоченный орган.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446BD0" w:rsidRDefault="00446BD0" w:rsidP="00446BD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Сроки рассмотрения жалобы.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5.5.1. 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46BD0" w:rsidRDefault="00446BD0" w:rsidP="00446BD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 рассмотрения жалобы.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ний: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</w:t>
      </w:r>
      <w:r>
        <w:rPr>
          <w:sz w:val="24"/>
          <w:szCs w:val="24"/>
        </w:rPr>
        <w:t>актами Валдайского муниципального 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46BD0" w:rsidRDefault="00446BD0" w:rsidP="00446BD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Порядок информирования заявителя о результатах рассмотрения жалобы.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Не позднее дня, следующего за днем принятия решения, указанного в пункте 5.6 </w:t>
      </w:r>
      <w:r w:rsidR="00A236B6">
        <w:rPr>
          <w:rFonts w:eastAsia="Calibri"/>
          <w:iCs/>
          <w:sz w:val="24"/>
          <w:szCs w:val="24"/>
        </w:rPr>
        <w:t xml:space="preserve"> а</w:t>
      </w:r>
      <w:r>
        <w:rPr>
          <w:rFonts w:eastAsia="Calibri"/>
          <w:iCs/>
          <w:sz w:val="24"/>
          <w:szCs w:val="24"/>
        </w:rPr>
        <w:t>д</w:t>
      </w:r>
      <w:r>
        <w:rPr>
          <w:rFonts w:eastAsia="Calibri"/>
          <w:iCs/>
          <w:sz w:val="24"/>
          <w:szCs w:val="24"/>
        </w:rPr>
        <w:t>министративного регламента, заявителю в письменной форме и по жел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нию заявителя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Порядок обжалования решения по жалобе.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В досудебном порядке могут быть обжалованы действия (бездействие) и решения </w:t>
      </w: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>, муниципальных служащих – заместит</w:t>
      </w:r>
      <w:r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>лю Главы администрации муниципального района, курирующим деятельность отдела; зам</w:t>
      </w:r>
      <w:r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>стителя Главы администрации муниципального района – Главе муниципального ра</w:t>
      </w:r>
      <w:r>
        <w:rPr>
          <w:iCs/>
          <w:sz w:val="24"/>
          <w:szCs w:val="24"/>
        </w:rPr>
        <w:t>й</w:t>
      </w:r>
      <w:r>
        <w:rPr>
          <w:iCs/>
          <w:sz w:val="24"/>
          <w:szCs w:val="24"/>
        </w:rPr>
        <w:t>она</w:t>
      </w:r>
      <w:r>
        <w:rPr>
          <w:rFonts w:eastAsia="Calibri"/>
          <w:bCs/>
          <w:sz w:val="24"/>
          <w:szCs w:val="24"/>
        </w:rPr>
        <w:t xml:space="preserve">.   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lastRenderedPageBreak/>
        <w:t>рения жалобы, а также на представление дополнительных материалов в срок не более 5 дней с момента обращения.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5.10. Способы информирования заявителей о порядке подачи и рассмотрения 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бы.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446BD0" w:rsidRDefault="00446BD0" w:rsidP="00446BD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446BD0" w:rsidRDefault="00446BD0" w:rsidP="00446BD0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rFonts w:eastAsia="Calibri"/>
          <w:iCs/>
          <w:sz w:val="24"/>
          <w:szCs w:val="24"/>
        </w:rPr>
        <w:t>з</w:t>
      </w:r>
      <w:r>
        <w:rPr>
          <w:rFonts w:eastAsia="Calibri"/>
          <w:iCs/>
          <w:sz w:val="24"/>
          <w:szCs w:val="24"/>
        </w:rPr>
        <w:t xml:space="preserve">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446BD0" w:rsidRDefault="00446BD0" w:rsidP="00446BD0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</w:p>
    <w:p w:rsidR="00446BD0" w:rsidRDefault="00446BD0" w:rsidP="00446BD0">
      <w:pPr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50563F">
        <w:rPr>
          <w:sz w:val="24"/>
          <w:szCs w:val="24"/>
        </w:rPr>
        <w:t>____</w:t>
      </w:r>
      <w:r w:rsidR="00986F76">
        <w:rPr>
          <w:sz w:val="24"/>
          <w:szCs w:val="24"/>
        </w:rPr>
        <w:t>__</w:t>
      </w: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F339E" w:rsidRDefault="00CF33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736F" w:rsidRDefault="0045736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86F76" w:rsidRDefault="00DD70E5" w:rsidP="00986F76">
      <w:pPr>
        <w:widowControl w:val="0"/>
        <w:ind w:left="3420"/>
        <w:jc w:val="center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6F76">
        <w:rPr>
          <w:rFonts w:eastAsia="Lucida Sans Unicode"/>
          <w:bCs/>
          <w:kern w:val="2"/>
          <w:sz w:val="24"/>
          <w:szCs w:val="24"/>
          <w:lang w:eastAsia="zh-CN" w:bidi="hi-IN"/>
        </w:rPr>
        <w:t>Приложение  1</w:t>
      </w:r>
    </w:p>
    <w:p w:rsidR="00986F76" w:rsidRDefault="00986F76" w:rsidP="00986F76">
      <w:pPr>
        <w:ind w:left="3420"/>
        <w:jc w:val="center"/>
        <w:rPr>
          <w:b/>
          <w:caps/>
          <w:sz w:val="24"/>
          <w:szCs w:val="24"/>
          <w:highlight w:val="yellow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»</w:t>
      </w:r>
    </w:p>
    <w:p w:rsidR="00986F76" w:rsidRDefault="00986F76" w:rsidP="00986F76">
      <w:pPr>
        <w:widowControl w:val="0"/>
        <w:jc w:val="right"/>
        <w:rPr>
          <w:rFonts w:ascii="Times New Roman CYR" w:eastAsia="Lucida Sans Unicode" w:hAnsi="Times New Roman CYR"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jc w:val="right"/>
        <w:rPr>
          <w:rFonts w:ascii="Times New Roman CYR" w:eastAsia="Lucida Sans Unicode" w:hAnsi="Times New Roman CYR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986F76" w:rsidTr="00986F76">
        <w:tc>
          <w:tcPr>
            <w:tcW w:w="5776" w:type="dxa"/>
          </w:tcPr>
          <w:p w:rsidR="00986F76" w:rsidRDefault="00986F76">
            <w:pPr>
              <w:widowControl w:val="0"/>
              <w:autoSpaceDE w:val="0"/>
              <w:rPr>
                <w:rFonts w:ascii="Times New Roman CYR" w:eastAsia="Lucida Sans Unicode" w:hAnsi="Times New Roman CYR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В Администрацию Валдайского муниципального района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от 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(фамилия, имя, отчество)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 xml:space="preserve">      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(адрес места жительства или адрес организации)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(контактный телефон)</w:t>
            </w:r>
          </w:p>
          <w:p w:rsidR="00986F76" w:rsidRDefault="00986F76">
            <w:pPr>
              <w:widowControl w:val="0"/>
              <w:ind w:left="-3" w:right="117"/>
              <w:rPr>
                <w:kern w:val="2"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986F76" w:rsidRDefault="00986F76">
            <w:pPr>
              <w:widowControl w:val="0"/>
              <w:autoSpaceDE w:val="0"/>
              <w:rPr>
                <w:rFonts w:ascii="Times New Roman CYR" w:hAnsi="Times New Roman CYR"/>
                <w:kern w:val="2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986F76" w:rsidRPr="00986F76" w:rsidRDefault="00986F76" w:rsidP="00986F76">
      <w:pPr>
        <w:widowControl w:val="0"/>
        <w:tabs>
          <w:tab w:val="center" w:pos="4677"/>
        </w:tabs>
        <w:spacing w:before="240" w:after="6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986F76">
        <w:rPr>
          <w:rFonts w:eastAsia="Lucida Sans Unicode"/>
          <w:b/>
          <w:bCs/>
          <w:iCs/>
          <w:kern w:val="2"/>
          <w:sz w:val="24"/>
          <w:szCs w:val="24"/>
          <w:lang w:eastAsia="zh-CN" w:bidi="hi-IN"/>
        </w:rPr>
        <w:t>ЗАЯВЛЕНИЕ</w:t>
      </w:r>
    </w:p>
    <w:p w:rsidR="00986F76" w:rsidRDefault="00986F76" w:rsidP="00986F76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986F76"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о предоставлении разрешения на отклонение от предельных параметров             </w:t>
      </w:r>
    </w:p>
    <w:p w:rsidR="00986F76" w:rsidRPr="00986F76" w:rsidRDefault="00986F76" w:rsidP="00986F76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986F76">
        <w:rPr>
          <w:rFonts w:eastAsia="Lucida Sans Unicode"/>
          <w:b/>
          <w:kern w:val="2"/>
          <w:sz w:val="24"/>
          <w:szCs w:val="24"/>
          <w:lang w:eastAsia="zh-CN" w:bidi="hi-IN"/>
        </w:rPr>
        <w:t>разрешенного строительства, реконструкции объектов капитального                    строительства</w:t>
      </w:r>
    </w:p>
    <w:p w:rsidR="00986F76" w:rsidRDefault="00986F76" w:rsidP="00986F76">
      <w:pPr>
        <w:widowControl w:val="0"/>
        <w:spacing w:after="1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spacing w:after="12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Прошу(-сим)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</w:t>
      </w:r>
      <w:r>
        <w:rPr>
          <w:rFonts w:eastAsia="Lucida Sans Unicode"/>
          <w:kern w:val="2"/>
          <w:sz w:val="24"/>
          <w:szCs w:val="24"/>
          <w:lang w:eastAsia="zh-CN" w:bidi="hi-IN"/>
        </w:rPr>
        <w:t>т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ветствии с Правилами землепользования и застройки Валдайского городского поселения на земельном  участке  с  кадастровым  номером:____</w:t>
      </w:r>
    </w:p>
    <w:p w:rsidR="00986F76" w:rsidRDefault="00986F76" w:rsidP="00986F76">
      <w:pPr>
        <w:widowControl w:val="0"/>
        <w:spacing w:after="1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_______:_______________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площадью_____________кв.м.  по адресу: ______________________________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________________________________________________________________,</w:t>
      </w: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(место нахождения земельного участка)</w:t>
      </w:r>
    </w:p>
    <w:p w:rsidR="00986F76" w:rsidRDefault="00986F76" w:rsidP="00986F76">
      <w:pPr>
        <w:widowControl w:val="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расположенного в территориальной зоне _______________________________,</w:t>
      </w:r>
    </w:p>
    <w:p w:rsidR="00986F76" w:rsidRDefault="00986F76" w:rsidP="00986F76">
      <w:pPr>
        <w:widowControl w:val="0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для  строительства  (реконструкции) ___________________________________</w:t>
      </w:r>
    </w:p>
    <w:p w:rsidR="00986F76" w:rsidRDefault="00986F76" w:rsidP="00986F76">
      <w:pPr>
        <w:widowControl w:val="0"/>
        <w:ind w:left="4320" w:firstLine="72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(наименование объекта)</w:t>
      </w:r>
    </w:p>
    <w:p w:rsidR="00986F76" w:rsidRDefault="00986F76" w:rsidP="00986F76">
      <w:pPr>
        <w:widowControl w:val="0"/>
        <w:spacing w:line="360" w:lineRule="auto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__________________________________________________________________.</w:t>
      </w:r>
    </w:p>
    <w:p w:rsidR="00986F76" w:rsidRDefault="00986F76" w:rsidP="00986F76">
      <w:pPr>
        <w:widowControl w:val="0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                _____________________________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(подпись заявителя)                                 (расшифровка подписи)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К заявлению прилагаю следующие документы: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1)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2)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4)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5)</w:t>
      </w:r>
    </w:p>
    <w:p w:rsidR="00986F76" w:rsidRDefault="00986F76" w:rsidP="00986F76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</w:t>
      </w:r>
      <w:r>
        <w:rPr>
          <w:rFonts w:eastAsia="Lucida Sans Unicode"/>
          <w:kern w:val="2"/>
          <w:sz w:val="24"/>
          <w:szCs w:val="24"/>
          <w:lang w:eastAsia="zh-CN" w:bidi="hi-IN"/>
        </w:rPr>
        <w:t>о</w:t>
      </w:r>
      <w:r>
        <w:rPr>
          <w:rFonts w:eastAsia="Lucida Sans Unicode"/>
          <w:kern w:val="2"/>
          <w:sz w:val="24"/>
          <w:szCs w:val="24"/>
          <w:lang w:eastAsia="zh-CN" w:bidi="hi-IN"/>
        </w:rPr>
        <w:t>вания земельного участка или объекта капитального строительства.</w:t>
      </w:r>
    </w:p>
    <w:p w:rsidR="00986F76" w:rsidRDefault="00986F76" w:rsidP="00986F76">
      <w:pPr>
        <w:widowControl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both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«___» ____________20___года  _______________  _______________________</w:t>
      </w:r>
    </w:p>
    <w:p w:rsidR="00986F76" w:rsidRDefault="00986F76" w:rsidP="00986F76">
      <w:pPr>
        <w:widowControl w:val="0"/>
        <w:tabs>
          <w:tab w:val="left" w:pos="7390"/>
        </w:tabs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                         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(подпись заявителя)       (Ф.И.О. заявителя)</w:t>
      </w:r>
    </w:p>
    <w:p w:rsidR="00986F76" w:rsidRDefault="00986F76" w:rsidP="00986F76">
      <w:pPr>
        <w:widowControl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Расписка-уведомление</w:t>
      </w: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rPr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Заявление и документы от____________________________________________</w:t>
      </w:r>
    </w:p>
    <w:p w:rsidR="00986F76" w:rsidRDefault="00986F76" w:rsidP="00986F76">
      <w:pPr>
        <w:widowControl w:val="0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 xml:space="preserve">                                                          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>(</w:t>
      </w:r>
      <w:r>
        <w:rPr>
          <w:rFonts w:eastAsia="Lucida Sans Unicode"/>
          <w:kern w:val="2"/>
          <w:sz w:val="24"/>
          <w:szCs w:val="24"/>
          <w:lang w:eastAsia="zh-CN" w:bidi="hi-IN"/>
        </w:rPr>
        <w:t>фамилия, имя, отечество заявителя)</w:t>
      </w:r>
    </w:p>
    <w:p w:rsidR="00986F76" w:rsidRDefault="00986F76" w:rsidP="00986F76">
      <w:pPr>
        <w:widowControl w:val="0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36"/>
        <w:gridCol w:w="2679"/>
        <w:gridCol w:w="3121"/>
      </w:tblGrid>
      <w:tr w:rsidR="00986F76" w:rsidTr="00986F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Регистрационный номер             з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явления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6" w:rsidRDefault="00986F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Принял</w:t>
            </w:r>
          </w:p>
        </w:tc>
      </w:tr>
      <w:tr w:rsidR="00986F76" w:rsidTr="00986F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Дата приема           з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явления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6" w:rsidRDefault="00986F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Подпись лица,                  принявшего документы</w:t>
            </w:r>
          </w:p>
        </w:tc>
      </w:tr>
      <w:tr w:rsidR="00986F76" w:rsidTr="00986F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F76" w:rsidRDefault="00986F76">
            <w:pPr>
              <w:widowControl w:val="0"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6" w:rsidRDefault="00986F76">
            <w:pPr>
              <w:widowControl w:val="0"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86F76" w:rsidRDefault="00986F76" w:rsidP="00986F76">
      <w:pPr>
        <w:widowControl w:val="0"/>
        <w:rPr>
          <w:rFonts w:ascii="Times New Roman CYR" w:hAnsi="Times New Roman CYR"/>
          <w:lang w:eastAsia="zh-CN"/>
        </w:rPr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/>
          <w:bCs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_______________________________</w:t>
      </w: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986F76" w:rsidRDefault="00986F76" w:rsidP="00986F76">
      <w:pPr>
        <w:ind w:left="4320" w:firstLine="720"/>
        <w:rPr>
          <w:bCs/>
          <w:kern w:val="2"/>
          <w:sz w:val="28"/>
          <w:szCs w:val="28"/>
          <w:lang w:eastAsia="zh-CN" w:bidi="hi-IN"/>
        </w:rPr>
      </w:pPr>
      <w:r>
        <w:rPr>
          <w:bCs/>
          <w:kern w:val="2"/>
          <w:sz w:val="28"/>
          <w:szCs w:val="28"/>
          <w:lang w:eastAsia="zh-CN" w:bidi="hi-IN"/>
        </w:rPr>
        <w:t xml:space="preserve">     </w:t>
      </w:r>
    </w:p>
    <w:p w:rsidR="00986F76" w:rsidRPr="00986F76" w:rsidRDefault="00986F76" w:rsidP="00986F76">
      <w:pPr>
        <w:pageBreakBefore/>
        <w:ind w:left="4320" w:hanging="3611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bCs/>
          <w:kern w:val="2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                         </w:t>
      </w:r>
    </w:p>
    <w:p w:rsidR="00986F76" w:rsidRDefault="00986F76" w:rsidP="00986F76">
      <w:pPr>
        <w:widowControl w:val="0"/>
        <w:ind w:left="3420"/>
        <w:jc w:val="center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Приложение  2</w:t>
      </w:r>
    </w:p>
    <w:p w:rsidR="00986F76" w:rsidRDefault="00986F76" w:rsidP="00986F76">
      <w:pPr>
        <w:ind w:left="3420"/>
        <w:jc w:val="center"/>
        <w:rPr>
          <w:b/>
          <w:caps/>
          <w:sz w:val="24"/>
          <w:szCs w:val="24"/>
          <w:highlight w:val="yellow"/>
        </w:rPr>
      </w:pPr>
      <w:r>
        <w:rPr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eastAsia="Calibri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»</w:t>
      </w:r>
    </w:p>
    <w:p w:rsidR="00986F76" w:rsidRDefault="00986F76" w:rsidP="00986F76">
      <w:pPr>
        <w:widowControl w:val="0"/>
        <w:suppressAutoHyphens/>
        <w:jc w:val="right"/>
        <w:rPr>
          <w:rFonts w:ascii="Times New Roman CYR" w:hAnsi="Times New Roman CYR"/>
        </w:rPr>
      </w:pPr>
    </w:p>
    <w:p w:rsidR="00986F76" w:rsidRDefault="00986F76" w:rsidP="00986F76">
      <w:pPr>
        <w:widowControl w:val="0"/>
        <w:suppressAutoHyphens/>
        <w:jc w:val="right"/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 w:cs="Mangal"/>
          <w:b/>
          <w:kern w:val="2"/>
          <w:sz w:val="24"/>
          <w:szCs w:val="24"/>
          <w:lang w:eastAsia="zh-CN" w:bidi="hi-IN"/>
        </w:rPr>
      </w:pPr>
      <w:r>
        <w:rPr>
          <w:rFonts w:eastAsia="Lucida Sans Unicode" w:cs="Mangal"/>
          <w:b/>
          <w:kern w:val="2"/>
          <w:sz w:val="24"/>
          <w:szCs w:val="24"/>
          <w:lang w:eastAsia="zh-CN" w:bidi="hi-IN"/>
        </w:rPr>
        <w:t xml:space="preserve">Блок-схема </w:t>
      </w:r>
    </w:p>
    <w:p w:rsidR="00986F76" w:rsidRDefault="00986F76" w:rsidP="00986F76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 w:cs="Mangal"/>
          <w:b/>
          <w:kern w:val="2"/>
          <w:sz w:val="24"/>
          <w:szCs w:val="24"/>
          <w:lang w:eastAsia="zh-CN" w:bidi="hi-IN"/>
        </w:rPr>
        <w:t>предоставления муниципальной услуги по</w:t>
      </w:r>
    </w:p>
    <w:p w:rsidR="00986F76" w:rsidRDefault="00986F76" w:rsidP="00986F76">
      <w:pPr>
        <w:widowControl w:val="0"/>
        <w:suppressAutoHyphens/>
        <w:autoSpaceDE w:val="0"/>
        <w:jc w:val="center"/>
        <w:rPr>
          <w:b/>
          <w:bCs/>
          <w:kern w:val="2"/>
          <w:sz w:val="24"/>
          <w:szCs w:val="24"/>
          <w:lang w:eastAsia="zh-C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предоставлен</w:t>
      </w:r>
      <w:r>
        <w:rPr>
          <w:rFonts w:eastAsia="Lucida Sans Unicode"/>
          <w:b/>
          <w:bCs/>
          <w:kern w:val="2"/>
          <w:sz w:val="24"/>
          <w:szCs w:val="24"/>
          <w:lang w:eastAsia="zh-CN" w:bidi="hi-IN"/>
        </w:rPr>
        <w:t>ию 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986F76" w:rsidRDefault="00986F76" w:rsidP="00986F76">
      <w:pPr>
        <w:suppressAutoHyphens/>
        <w:autoSpaceDE w:val="0"/>
        <w:jc w:val="center"/>
        <w:rPr>
          <w:b/>
          <w:bCs/>
          <w:kern w:val="2"/>
          <w:sz w:val="28"/>
          <w:szCs w:val="28"/>
          <w:lang w:eastAsia="zh-CN"/>
        </w:rPr>
      </w:pPr>
    </w:p>
    <w:p w:rsidR="00986F76" w:rsidRDefault="00652608" w:rsidP="00986F76">
      <w:pPr>
        <w:suppressAutoHyphens/>
        <w:autoSpaceDE w:val="0"/>
        <w:jc w:val="center"/>
        <w:rPr>
          <w:rFonts w:ascii="Courier New" w:hAnsi="Courier New" w:cs="Courier New"/>
          <w:kern w:val="2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7950200</wp:posOffset>
                </wp:positionV>
                <wp:extent cx="0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26pt" to="396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fyGwIAADkEAAAOAAAAZHJzL2Uyb0RvYy54bWysU8GO2yAQvVfqPyDuie2sN02sOKvKTnrZ&#10;diPt9gMI4BgVAwU2TlT13zvgxMq2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2976880</wp:posOffset>
                </wp:positionV>
                <wp:extent cx="0" cy="288925"/>
                <wp:effectExtent l="0" t="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34.4pt" to="236.9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970280</wp:posOffset>
                </wp:positionV>
                <wp:extent cx="5894070" cy="75946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76" w:rsidRDefault="00986F76" w:rsidP="00986F76">
                            <w:pPr>
                              <w:autoSpaceDE w:val="0"/>
                              <w:ind w:firstLine="5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организация публичных слушаний по вопросу предоставления разрешения 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на о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т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клонение от предельных параметров разрешенного строительства, реконструкции об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ъ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ектов капитального строительства</w:t>
                            </w:r>
                          </w:p>
                          <w:p w:rsidR="00986F76" w:rsidRDefault="00986F76" w:rsidP="00986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.05pt;margin-top:76.4pt;width:464.1pt;height:59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">
                <v:textbox>
                  <w:txbxContent>
                    <w:p w:rsidR="00986F76" w:rsidRDefault="00986F76" w:rsidP="00986F76">
                      <w:pPr>
                        <w:autoSpaceDE w:val="0"/>
                        <w:ind w:firstLine="55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организация публичных слушаний по вопросу предоставления разрешения 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на о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т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клонение от предельных параметров разрешенного строительства, реконструкции об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ъ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ектов капитального строительства</w:t>
                      </w:r>
                    </w:p>
                    <w:p w:rsidR="00986F76" w:rsidRDefault="00986F76" w:rsidP="00986F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615950</wp:posOffset>
                </wp:positionV>
                <wp:extent cx="0" cy="362585"/>
                <wp:effectExtent l="0" t="0" r="0" b="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8.5pt" to="236.9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69850</wp:posOffset>
                </wp:positionV>
                <wp:extent cx="5846445" cy="545465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76" w:rsidRDefault="00986F76" w:rsidP="00986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85pt;margin-top:5.5pt;width:460.35pt;height:42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">
                <v:textbox>
                  <w:txbxContent>
                    <w:p w:rsidR="00986F76" w:rsidRDefault="00986F76" w:rsidP="00986F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2024380</wp:posOffset>
                </wp:positionV>
                <wp:extent cx="5921375" cy="928370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76" w:rsidRDefault="00986F76" w:rsidP="00986F76">
                            <w:pPr>
                              <w:autoSpaceDE w:val="0"/>
                              <w:ind w:firstLine="5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проведение публичных слушаний по вопросу предоставления разрешения 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на о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т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клонение от предельных параметров разрешенного строительства, реконструкции об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ъ</w:t>
                            </w:r>
                            <w:r>
                              <w:rPr>
                                <w:rFonts w:eastAsia="Lucida Sans Unicod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ектов капитального строительства</w:t>
                            </w:r>
                          </w:p>
                          <w:p w:rsidR="00986F76" w:rsidRDefault="00986F76" w:rsidP="00986F7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F76" w:rsidRDefault="00986F76" w:rsidP="00986F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F76" w:rsidRDefault="00986F76" w:rsidP="00986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-3.05pt;margin-top:159.4pt;width:466.25pt;height:73.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">
                <v:textbox>
                  <w:txbxContent>
                    <w:p w:rsidR="00986F76" w:rsidRDefault="00986F76" w:rsidP="00986F76">
                      <w:pPr>
                        <w:autoSpaceDE w:val="0"/>
                        <w:ind w:firstLine="55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проведение публичных слушаний по вопросу предоставления разрешения 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на о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т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клонение от предельных параметров разрешенного строительства, реконструкции об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ъ</w:t>
                      </w:r>
                      <w:r>
                        <w:rPr>
                          <w:rFonts w:eastAsia="Lucida Sans Unicode"/>
                          <w:kern w:val="2"/>
                          <w:sz w:val="24"/>
                          <w:szCs w:val="24"/>
                          <w:lang w:eastAsia="zh-CN" w:bidi="hi-IN"/>
                        </w:rPr>
                        <w:t>ектов капитального строительства</w:t>
                      </w:r>
                    </w:p>
                    <w:p w:rsidR="00986F76" w:rsidRDefault="00986F76" w:rsidP="00986F7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86F76" w:rsidRDefault="00986F76" w:rsidP="00986F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86F76" w:rsidRDefault="00986F76" w:rsidP="00986F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3297555</wp:posOffset>
                </wp:positionV>
                <wp:extent cx="6003925" cy="784860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76" w:rsidRDefault="00986F76" w:rsidP="00986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-6.55pt;margin-top:259.65pt;width:472.75pt;height:61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">
                <v:textbox>
                  <w:txbxContent>
                    <w:p w:rsidR="00986F76" w:rsidRDefault="00986F76" w:rsidP="00986F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1756410</wp:posOffset>
                </wp:positionV>
                <wp:extent cx="0" cy="236220"/>
                <wp:effectExtent l="0" t="0" r="0" b="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38.3pt" to="236.95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" strokeweight=".26mm">
                <v:stroke endarrow="block" joinstyle="miter" endcap="square"/>
              </v:line>
            </w:pict>
          </mc:Fallback>
        </mc:AlternateContent>
      </w:r>
    </w:p>
    <w:p w:rsidR="00986F76" w:rsidRDefault="00986F76" w:rsidP="00986F76">
      <w:pPr>
        <w:suppressAutoHyphens/>
        <w:autoSpaceDE w:val="0"/>
        <w:jc w:val="right"/>
        <w:rPr>
          <w:rFonts w:ascii="Times New Roman CYR" w:hAnsi="Times New Roman CYR"/>
          <w:kern w:val="2"/>
          <w:shd w:val="clear" w:color="auto" w:fill="FFFF00"/>
          <w:lang w:eastAsia="zh-CN"/>
        </w:rPr>
      </w:pPr>
    </w:p>
    <w:p w:rsidR="00986F76" w:rsidRDefault="00986F76" w:rsidP="00986F76">
      <w:pPr>
        <w:suppressAutoHyphens/>
        <w:autoSpaceDE w:val="0"/>
        <w:jc w:val="right"/>
        <w:rPr>
          <w:kern w:val="2"/>
          <w:shd w:val="clear" w:color="auto" w:fill="FFFF00"/>
          <w:lang w:eastAsia="zh-CN"/>
        </w:rPr>
      </w:pPr>
    </w:p>
    <w:p w:rsidR="00986F76" w:rsidRDefault="00986F76" w:rsidP="00986F76">
      <w:pPr>
        <w:suppressAutoHyphens/>
        <w:autoSpaceDE w:val="0"/>
        <w:jc w:val="right"/>
        <w:rPr>
          <w:kern w:val="2"/>
          <w:shd w:val="clear" w:color="auto" w:fill="FFFF00"/>
          <w:lang w:eastAsia="zh-CN"/>
        </w:rPr>
      </w:pPr>
    </w:p>
    <w:p w:rsidR="00986F76" w:rsidRDefault="00986F76" w:rsidP="00986F76">
      <w:pPr>
        <w:suppressAutoHyphens/>
        <w:autoSpaceDE w:val="0"/>
        <w:jc w:val="right"/>
        <w:rPr>
          <w:rFonts w:ascii="Courier New" w:hAnsi="Courier New" w:cs="Courier New"/>
          <w:kern w:val="2"/>
          <w:sz w:val="24"/>
          <w:szCs w:val="24"/>
          <w:shd w:val="clear" w:color="auto" w:fill="FFFF00"/>
        </w:rPr>
      </w:pPr>
    </w:p>
    <w:p w:rsidR="00986F76" w:rsidRDefault="00986F76" w:rsidP="00986F76">
      <w:pPr>
        <w:widowControl w:val="0"/>
        <w:suppressAutoHyphens/>
        <w:autoSpaceDE w:val="0"/>
        <w:ind w:firstLine="540"/>
        <w:jc w:val="both"/>
        <w:rPr>
          <w:rFonts w:ascii="Times New Roman CYR" w:eastAsia="Lucida Sans Unicode" w:hAnsi="Times New Roman CYR" w:cs="Mangal"/>
          <w:kern w:val="2"/>
          <w:sz w:val="28"/>
          <w:szCs w:val="28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center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986F76" w:rsidRDefault="00986F76" w:rsidP="00986F76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4"/>
          <w:szCs w:val="24"/>
          <w:lang w:eastAsia="zh-CN" w:bidi="hi-IN"/>
        </w:rPr>
        <w:t>_______________________________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117D2A" w:rsidSect="00910B6F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A9" w:rsidRDefault="00B839A9">
      <w:r>
        <w:separator/>
      </w:r>
    </w:p>
  </w:endnote>
  <w:endnote w:type="continuationSeparator" w:id="0">
    <w:p w:rsidR="00B839A9" w:rsidRDefault="00B8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A9" w:rsidRDefault="00B839A9">
      <w:r>
        <w:separator/>
      </w:r>
    </w:p>
  </w:footnote>
  <w:footnote w:type="continuationSeparator" w:id="0">
    <w:p w:rsidR="00B839A9" w:rsidRDefault="00B8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D0" w:rsidRDefault="00446BD0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6BD0" w:rsidRDefault="00446B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D0" w:rsidRPr="00DC6AFE" w:rsidRDefault="00446BD0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5260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46BD0" w:rsidRDefault="00446BD0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493C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46BD0"/>
    <w:rsid w:val="00451564"/>
    <w:rsid w:val="00453721"/>
    <w:rsid w:val="0045408C"/>
    <w:rsid w:val="00455CF2"/>
    <w:rsid w:val="00456839"/>
    <w:rsid w:val="00456D18"/>
    <w:rsid w:val="0045736F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760F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3137"/>
    <w:rsid w:val="004E4831"/>
    <w:rsid w:val="004E4B0B"/>
    <w:rsid w:val="004E6F12"/>
    <w:rsid w:val="004F7168"/>
    <w:rsid w:val="00501CD0"/>
    <w:rsid w:val="00502AC1"/>
    <w:rsid w:val="00504D34"/>
    <w:rsid w:val="0050563F"/>
    <w:rsid w:val="00514649"/>
    <w:rsid w:val="0051546B"/>
    <w:rsid w:val="00522AEB"/>
    <w:rsid w:val="0052620A"/>
    <w:rsid w:val="005306D7"/>
    <w:rsid w:val="00534837"/>
    <w:rsid w:val="00537382"/>
    <w:rsid w:val="00541B6B"/>
    <w:rsid w:val="00544DAC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2608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55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6F76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36B6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F25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39A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47AA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339E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5CB0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4F3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46BD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446BD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46BD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446BD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EED7B98D208670F18A8116A83708EBF944430CA3E7B200315873694DD2F5C5809C4960CF3AF78D6Dw9w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D7B98D208670F18A8116A83708EBF944430CA0E3B100315873694DD2F5C5809C4960CF3AF78B68w9wA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49;n=48491;fld=134;dst=100034" TargetMode="External"/><Relationship Id="rId10" Type="http://schemas.openxmlformats.org/officeDocument/2006/relationships/hyperlink" Target="mailto:admin@valday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main?base=RLAW049;n=48491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9161</Words>
  <Characters>52219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61258</CharactersWithSpaces>
  <SharedDoc>false</SharedDoc>
  <HLinks>
    <vt:vector size="48" baseType="variant">
      <vt:variant>
        <vt:i4>983070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consultantplus://offline/main?base=RLAW049;n=48491;fld=134;dst=100034</vt:lpwstr>
      </vt:variant>
      <vt:variant>
        <vt:lpwstr/>
      </vt:variant>
      <vt:variant>
        <vt:i4>262175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consultantplus://offline/main?base=RLAW049;n=48491;fld=134;dst=100189</vt:lpwstr>
      </vt:variant>
      <vt:variant>
        <vt:lpwstr/>
      </vt:variant>
      <vt:variant>
        <vt:i4>7536702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consultantplus://offline/ref=EED7B98D208670F18A8116A83708EBF944430CA3E7B200315873694DD2F5C5809C4960CF3AF78D6Dw9w9H</vt:lpwstr>
      </vt:variant>
      <vt:variant>
        <vt:lpwstr/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consultantplus://offline/ref=EED7B98D208670F18A8116A83708EBF944430CA0E3B100315873694DD2F5C5809C4960CF3AF78B68w9wAH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2016-05-06T11:50:00Z</cp:lastPrinted>
  <dcterms:created xsi:type="dcterms:W3CDTF">2016-05-16T06:16:00Z</dcterms:created>
  <dcterms:modified xsi:type="dcterms:W3CDTF">2016-05-16T06:16:00Z</dcterms:modified>
</cp:coreProperties>
</file>