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04856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A15336" w:rsidRDefault="00C4619C" w:rsidP="00A15336">
      <w:pPr>
        <w:jc w:val="center"/>
        <w:rPr>
          <w:color w:val="000000"/>
          <w:sz w:val="28"/>
        </w:rPr>
      </w:pPr>
    </w:p>
    <w:p w:rsidR="00C4619C" w:rsidRPr="00C2018D" w:rsidRDefault="00A15336" w:rsidP="00C4619C">
      <w:pPr>
        <w:jc w:val="center"/>
        <w:rPr>
          <w:sz w:val="28"/>
        </w:rPr>
      </w:pPr>
      <w:r>
        <w:rPr>
          <w:sz w:val="28"/>
        </w:rPr>
        <w:t>19.03</w:t>
      </w:r>
      <w:r w:rsidR="008603A7">
        <w:rPr>
          <w:sz w:val="28"/>
        </w:rPr>
        <w:t>.2025</w:t>
      </w:r>
      <w:r>
        <w:rPr>
          <w:sz w:val="28"/>
        </w:rPr>
        <w:t xml:space="preserve"> № 726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</w:t>
      </w:r>
      <w:bookmarkStart w:id="0" w:name="_GoBack"/>
      <w:bookmarkEnd w:id="0"/>
      <w:r w:rsidRPr="00DC0A19">
        <w:rPr>
          <w:color w:val="000000"/>
          <w:sz w:val="28"/>
        </w:rPr>
        <w:t>дай</w:t>
      </w:r>
    </w:p>
    <w:p w:rsidR="00A15336" w:rsidRPr="00A15336" w:rsidRDefault="00A15336" w:rsidP="00A153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5336" w:rsidRDefault="00A15336" w:rsidP="00A1533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15336">
        <w:rPr>
          <w:b/>
          <w:bCs/>
          <w:sz w:val="28"/>
          <w:szCs w:val="28"/>
        </w:rPr>
        <w:t xml:space="preserve">О внесении изменений в регламент </w:t>
      </w:r>
    </w:p>
    <w:p w:rsidR="00A15336" w:rsidRDefault="00A15336" w:rsidP="00A1533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15336">
        <w:rPr>
          <w:b/>
          <w:bCs/>
          <w:sz w:val="28"/>
          <w:szCs w:val="28"/>
        </w:rPr>
        <w:t xml:space="preserve">по предоставлению муниципальной услуги </w:t>
      </w:r>
    </w:p>
    <w:p w:rsidR="00A15336" w:rsidRPr="00A15336" w:rsidRDefault="00A15336" w:rsidP="00A1533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15336">
        <w:rPr>
          <w:b/>
          <w:bCs/>
          <w:sz w:val="28"/>
          <w:szCs w:val="28"/>
        </w:rPr>
        <w:t xml:space="preserve">«Утверждение документации </w:t>
      </w:r>
    </w:p>
    <w:p w:rsidR="00A15336" w:rsidRPr="00A15336" w:rsidRDefault="00A15336" w:rsidP="00A1533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15336">
        <w:rPr>
          <w:b/>
          <w:bCs/>
          <w:sz w:val="28"/>
          <w:szCs w:val="28"/>
        </w:rPr>
        <w:t>по планировке территории»</w:t>
      </w:r>
    </w:p>
    <w:p w:rsidR="00A15336" w:rsidRPr="00A15336" w:rsidRDefault="00A15336" w:rsidP="00A153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336" w:rsidRPr="00A15336" w:rsidRDefault="00A15336" w:rsidP="00A153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336" w:rsidRPr="00A15336" w:rsidRDefault="00A15336" w:rsidP="00A15336">
      <w:pPr>
        <w:ind w:firstLine="709"/>
        <w:jc w:val="both"/>
        <w:rPr>
          <w:sz w:val="28"/>
          <w:szCs w:val="28"/>
        </w:rPr>
      </w:pPr>
      <w:r w:rsidRPr="00A15336">
        <w:rPr>
          <w:sz w:val="28"/>
          <w:szCs w:val="28"/>
        </w:rPr>
        <w:t xml:space="preserve">Администрация Валдайского муниципального района </w:t>
      </w:r>
      <w:r w:rsidRPr="00A15336">
        <w:rPr>
          <w:b/>
          <w:caps/>
          <w:sz w:val="28"/>
          <w:szCs w:val="28"/>
        </w:rPr>
        <w:t>постановляет</w:t>
      </w:r>
      <w:r w:rsidRPr="00A15336">
        <w:rPr>
          <w:sz w:val="28"/>
          <w:szCs w:val="28"/>
        </w:rPr>
        <w:t>:</w:t>
      </w:r>
    </w:p>
    <w:p w:rsidR="00A15336" w:rsidRPr="00A15336" w:rsidRDefault="00A15336" w:rsidP="00A15336">
      <w:pPr>
        <w:ind w:firstLine="709"/>
        <w:jc w:val="both"/>
        <w:rPr>
          <w:sz w:val="28"/>
          <w:szCs w:val="28"/>
        </w:rPr>
      </w:pPr>
      <w:r w:rsidRPr="00A15336">
        <w:rPr>
          <w:sz w:val="28"/>
          <w:szCs w:val="28"/>
        </w:rPr>
        <w:t>1. Внести изменения в регламент по предоставлению муниципальной услуги «Утверждение документации по планировке территории», утвержденный постановлением администрации Валдайского муниципального района от 25.06.2021 № 1113:</w:t>
      </w:r>
    </w:p>
    <w:p w:rsidR="00A15336" w:rsidRPr="00A15336" w:rsidRDefault="00A15336" w:rsidP="00A15336">
      <w:pPr>
        <w:ind w:firstLine="709"/>
        <w:jc w:val="both"/>
        <w:rPr>
          <w:sz w:val="28"/>
          <w:szCs w:val="28"/>
        </w:rPr>
      </w:pPr>
      <w:r w:rsidRPr="00A15336">
        <w:rPr>
          <w:sz w:val="28"/>
          <w:szCs w:val="28"/>
        </w:rPr>
        <w:t>1.1. Пункта 3.1.4.1. дополнить подпунктом 3.1.4.1.1. и изложить его в редакции:</w:t>
      </w:r>
    </w:p>
    <w:p w:rsidR="00A15336" w:rsidRPr="00A15336" w:rsidRDefault="00A15336" w:rsidP="00A15336">
      <w:pPr>
        <w:ind w:firstLine="709"/>
        <w:jc w:val="both"/>
        <w:rPr>
          <w:sz w:val="28"/>
          <w:szCs w:val="28"/>
        </w:rPr>
      </w:pPr>
      <w:r w:rsidRPr="00A15336">
        <w:rPr>
          <w:sz w:val="28"/>
          <w:szCs w:val="28"/>
        </w:rPr>
        <w:t>«3.1.4.1.1. Случаи, при которых проекты планировки территории и проекты межевания территории, решение об утверждении которых принимается в соответствии с Градостроительным кодексом Российской Федерации органами местного самоуправления,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слушаний, могут быть установлены законодательством субъекта Российской Федерации о градостроительной деятельности.».</w:t>
      </w:r>
    </w:p>
    <w:p w:rsidR="00316F84" w:rsidRPr="00A15336" w:rsidRDefault="00A15336" w:rsidP="00A15336">
      <w:pPr>
        <w:ind w:firstLine="709"/>
        <w:jc w:val="both"/>
        <w:rPr>
          <w:sz w:val="28"/>
          <w:szCs w:val="28"/>
        </w:rPr>
      </w:pPr>
      <w:r w:rsidRPr="00A1533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муниципального района в сети «Интернет».</w:t>
      </w:r>
    </w:p>
    <w:p w:rsidR="002D517E" w:rsidRPr="0024754C" w:rsidRDefault="002D517E" w:rsidP="00A15336">
      <w:pPr>
        <w:jc w:val="both"/>
        <w:rPr>
          <w:sz w:val="28"/>
          <w:szCs w:val="28"/>
        </w:rPr>
      </w:pPr>
    </w:p>
    <w:p w:rsidR="004718DB" w:rsidRPr="0024754C" w:rsidRDefault="004718DB" w:rsidP="00A15336">
      <w:pPr>
        <w:jc w:val="both"/>
        <w:rPr>
          <w:sz w:val="28"/>
          <w:szCs w:val="28"/>
        </w:rPr>
      </w:pP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Р.С.Ершов</w:t>
      </w:r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807" w:rsidRDefault="003B0807">
      <w:r>
        <w:separator/>
      </w:r>
    </w:p>
  </w:endnote>
  <w:endnote w:type="continuationSeparator" w:id="0">
    <w:p w:rsidR="003B0807" w:rsidRDefault="003B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807" w:rsidRDefault="003B0807">
      <w:r>
        <w:separator/>
      </w:r>
    </w:p>
  </w:footnote>
  <w:footnote w:type="continuationSeparator" w:id="0">
    <w:p w:rsidR="003B0807" w:rsidRDefault="003B0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4A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3DE6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80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336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0B2BB74-4A10-4032-9CAA-0994A735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1ADB-2D9D-46F1-91DC-17E31FEF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2025-03-21T04:50:00Z</dcterms:created>
  <dcterms:modified xsi:type="dcterms:W3CDTF">2025-03-21T04:50:00Z</dcterms:modified>
</cp:coreProperties>
</file>