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A9" w:rsidRDefault="00475A03">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720090" cy="1042035"/>
                    </a:xfrm>
                    <a:prstGeom prst="rect">
                      <a:avLst/>
                    </a:prstGeom>
                  </pic:spPr>
                </pic:pic>
              </a:graphicData>
            </a:graphic>
          </wp:anchor>
        </w:drawing>
      </w:r>
      <w:r>
        <w:rPr>
          <w:b/>
          <w:sz w:val="28"/>
        </w:rPr>
        <w:t>Российская Федерация</w:t>
      </w:r>
    </w:p>
    <w:p w:rsidR="005E3BA9" w:rsidRDefault="00475A03">
      <w:pPr>
        <w:pStyle w:val="10"/>
        <w:spacing w:line="240" w:lineRule="exact"/>
        <w:rPr>
          <w:b/>
        </w:rPr>
      </w:pPr>
      <w:r>
        <w:rPr>
          <w:b/>
        </w:rPr>
        <w:t>Новгородская область</w:t>
      </w:r>
    </w:p>
    <w:p w:rsidR="005E3BA9" w:rsidRDefault="005E3BA9">
      <w:pPr>
        <w:spacing w:line="80" w:lineRule="exact"/>
      </w:pPr>
    </w:p>
    <w:p w:rsidR="005E3BA9" w:rsidRDefault="00475A03">
      <w:pPr>
        <w:jc w:val="center"/>
        <w:rPr>
          <w:b/>
          <w:sz w:val="24"/>
        </w:rPr>
      </w:pPr>
      <w:r>
        <w:rPr>
          <w:b/>
          <w:sz w:val="24"/>
        </w:rPr>
        <w:t>АДМИНИСТРАЦИЯ ВАЛДАЙСКОГО МУНИЦИПАЛЬНОГО РАЙОНА</w:t>
      </w:r>
    </w:p>
    <w:p w:rsidR="005E3BA9" w:rsidRDefault="005E3BA9">
      <w:pPr>
        <w:spacing w:line="80" w:lineRule="exact"/>
        <w:rPr>
          <w:sz w:val="12"/>
        </w:rPr>
      </w:pPr>
    </w:p>
    <w:p w:rsidR="005E3BA9" w:rsidRDefault="00475A03">
      <w:pPr>
        <w:jc w:val="center"/>
        <w:rPr>
          <w:sz w:val="32"/>
        </w:rPr>
      </w:pPr>
      <w:r>
        <w:rPr>
          <w:sz w:val="32"/>
        </w:rPr>
        <w:t>П О С Т А Н О В Л Е Н И Е</w:t>
      </w:r>
    </w:p>
    <w:p w:rsidR="005E3BA9" w:rsidRDefault="005E3BA9">
      <w:pPr>
        <w:jc w:val="center"/>
        <w:rPr>
          <w:rFonts w:ascii="Courier New" w:hAnsi="Courier New"/>
          <w:sz w:val="28"/>
        </w:rPr>
      </w:pPr>
    </w:p>
    <w:p w:rsidR="005E3BA9" w:rsidRDefault="00807CC0">
      <w:pPr>
        <w:jc w:val="center"/>
        <w:rPr>
          <w:sz w:val="28"/>
        </w:rPr>
      </w:pPr>
      <w:r>
        <w:rPr>
          <w:sz w:val="28"/>
        </w:rPr>
        <w:t>03</w:t>
      </w:r>
      <w:r w:rsidR="00475A03">
        <w:rPr>
          <w:sz w:val="28"/>
        </w:rPr>
        <w:t xml:space="preserve">.04.2025 № </w:t>
      </w:r>
      <w:r>
        <w:rPr>
          <w:sz w:val="28"/>
        </w:rPr>
        <w:t>846</w:t>
      </w:r>
    </w:p>
    <w:p w:rsidR="005E3BA9" w:rsidRDefault="00475A03">
      <w:pPr>
        <w:jc w:val="center"/>
        <w:rPr>
          <w:sz w:val="28"/>
        </w:rPr>
      </w:pPr>
      <w:r>
        <w:rPr>
          <w:sz w:val="28"/>
        </w:rPr>
        <w:t>Валдай</w:t>
      </w:r>
    </w:p>
    <w:p w:rsidR="00807CC0" w:rsidRDefault="00807CC0">
      <w:pPr>
        <w:jc w:val="center"/>
        <w:rPr>
          <w:sz w:val="28"/>
        </w:rPr>
      </w:pPr>
    </w:p>
    <w:p w:rsidR="00807CC0" w:rsidRPr="004D0476" w:rsidRDefault="00807CC0" w:rsidP="00807CC0">
      <w:pPr>
        <w:spacing w:line="240" w:lineRule="exact"/>
        <w:jc w:val="center"/>
        <w:rPr>
          <w:b/>
          <w:sz w:val="28"/>
          <w:szCs w:val="28"/>
        </w:rPr>
      </w:pPr>
      <w:r>
        <w:rPr>
          <w:b/>
          <w:sz w:val="28"/>
          <w:szCs w:val="28"/>
        </w:rPr>
        <w:t xml:space="preserve">О внесении изменений в </w:t>
      </w:r>
      <w:r w:rsidRPr="00A432E1">
        <w:rPr>
          <w:b/>
          <w:sz w:val="28"/>
          <w:szCs w:val="28"/>
        </w:rPr>
        <w:t>Требования и правила размещения информационных конструкций (вывесок и т</w:t>
      </w:r>
      <w:r>
        <w:rPr>
          <w:b/>
          <w:sz w:val="28"/>
          <w:szCs w:val="28"/>
        </w:rPr>
        <w:t xml:space="preserve">абличек) </w:t>
      </w:r>
      <w:r w:rsidRPr="00A432E1">
        <w:rPr>
          <w:b/>
          <w:sz w:val="28"/>
          <w:szCs w:val="28"/>
        </w:rPr>
        <w:t>Дизайн-код</w:t>
      </w:r>
    </w:p>
    <w:p w:rsidR="00807CC0" w:rsidRPr="00784A67" w:rsidRDefault="00807CC0" w:rsidP="00807CC0">
      <w:pPr>
        <w:jc w:val="center"/>
        <w:rPr>
          <w:sz w:val="28"/>
          <w:szCs w:val="28"/>
        </w:rPr>
      </w:pPr>
    </w:p>
    <w:p w:rsidR="00784A67" w:rsidRPr="00784A67" w:rsidRDefault="00784A67" w:rsidP="00807CC0">
      <w:pPr>
        <w:jc w:val="center"/>
        <w:rPr>
          <w:sz w:val="28"/>
          <w:szCs w:val="28"/>
        </w:rPr>
      </w:pPr>
    </w:p>
    <w:p w:rsidR="00807CC0" w:rsidRDefault="00807CC0" w:rsidP="00807CC0">
      <w:pPr>
        <w:ind w:firstLine="709"/>
        <w:jc w:val="both"/>
        <w:rPr>
          <w:sz w:val="28"/>
          <w:szCs w:val="28"/>
        </w:rPr>
      </w:pPr>
      <w:r>
        <w:rPr>
          <w:sz w:val="28"/>
          <w:szCs w:val="28"/>
        </w:rPr>
        <w:t>В целях улучшения архитектурного облика Валдайского городского поселения, увековечения памяти выдающихся личностей и истор</w:t>
      </w:r>
      <w:r>
        <w:rPr>
          <w:sz w:val="28"/>
          <w:szCs w:val="28"/>
        </w:rPr>
        <w:t>и</w:t>
      </w:r>
      <w:r>
        <w:rPr>
          <w:sz w:val="28"/>
          <w:szCs w:val="28"/>
        </w:rPr>
        <w:t xml:space="preserve">ческих событий в целях формирования историко-культурной среды в соответствии </w:t>
      </w:r>
      <w:r>
        <w:rPr>
          <w:sz w:val="28"/>
          <w:szCs w:val="28"/>
        </w:rPr>
        <w:br/>
        <w:t>с Федеральным законом от 17 ноября 1995 года №</w:t>
      </w:r>
      <w:r w:rsidR="00A22AC9">
        <w:rPr>
          <w:sz w:val="28"/>
          <w:szCs w:val="28"/>
        </w:rPr>
        <w:t xml:space="preserve"> </w:t>
      </w:r>
      <w:r>
        <w:rPr>
          <w:sz w:val="28"/>
          <w:szCs w:val="28"/>
        </w:rPr>
        <w:t xml:space="preserve">169-ФЗ </w:t>
      </w:r>
      <w:r w:rsidR="00A22AC9">
        <w:rPr>
          <w:sz w:val="28"/>
          <w:szCs w:val="28"/>
        </w:rPr>
        <w:br/>
      </w:r>
      <w:r>
        <w:rPr>
          <w:sz w:val="28"/>
          <w:szCs w:val="28"/>
        </w:rPr>
        <w:t xml:space="preserve">«Об архитектурной деятельности в Российской Федерации», администрация Валдайского муниципального района </w:t>
      </w:r>
      <w:r>
        <w:rPr>
          <w:b/>
          <w:sz w:val="28"/>
          <w:szCs w:val="28"/>
        </w:rPr>
        <w:t>ПОСТАНОВЛЯЕТ</w:t>
      </w:r>
      <w:r>
        <w:rPr>
          <w:sz w:val="28"/>
          <w:szCs w:val="28"/>
        </w:rPr>
        <w:t xml:space="preserve">: </w:t>
      </w:r>
    </w:p>
    <w:p w:rsidR="00807CC0" w:rsidRPr="00A432E1" w:rsidRDefault="00807CC0" w:rsidP="00784A67">
      <w:pPr>
        <w:widowControl w:val="0"/>
        <w:shd w:val="clear" w:color="auto" w:fill="FFFFFF"/>
        <w:tabs>
          <w:tab w:val="left" w:pos="259"/>
        </w:tabs>
        <w:ind w:firstLine="709"/>
        <w:jc w:val="both"/>
        <w:rPr>
          <w:sz w:val="28"/>
          <w:szCs w:val="28"/>
        </w:rPr>
      </w:pPr>
      <w:r>
        <w:rPr>
          <w:sz w:val="28"/>
          <w:szCs w:val="28"/>
        </w:rPr>
        <w:t xml:space="preserve">1. Внести изменения </w:t>
      </w:r>
      <w:r w:rsidRPr="00A432E1">
        <w:rPr>
          <w:sz w:val="28"/>
          <w:szCs w:val="28"/>
        </w:rPr>
        <w:t>в Требования и правила размещения информационных конструкций (вывесок и табличек)</w:t>
      </w:r>
      <w:r>
        <w:rPr>
          <w:sz w:val="28"/>
          <w:szCs w:val="28"/>
        </w:rPr>
        <w:t xml:space="preserve"> </w:t>
      </w:r>
      <w:r w:rsidRPr="00A432E1">
        <w:rPr>
          <w:sz w:val="28"/>
          <w:szCs w:val="28"/>
        </w:rPr>
        <w:t>Дизайн-код</w:t>
      </w:r>
      <w:r>
        <w:rPr>
          <w:sz w:val="28"/>
          <w:szCs w:val="28"/>
        </w:rPr>
        <w:t>, утверждённые постановлением</w:t>
      </w:r>
      <w:r w:rsidRPr="00E831EC">
        <w:rPr>
          <w:sz w:val="28"/>
          <w:szCs w:val="28"/>
        </w:rPr>
        <w:t xml:space="preserve"> </w:t>
      </w:r>
      <w:r>
        <w:rPr>
          <w:sz w:val="28"/>
          <w:szCs w:val="28"/>
        </w:rPr>
        <w:t>А</w:t>
      </w:r>
      <w:r w:rsidRPr="00E831EC">
        <w:rPr>
          <w:sz w:val="28"/>
          <w:szCs w:val="28"/>
        </w:rPr>
        <w:t>дминистрации Валдайского муниципального района от 23.10.2015 №</w:t>
      </w:r>
      <w:r>
        <w:rPr>
          <w:sz w:val="28"/>
          <w:szCs w:val="28"/>
        </w:rPr>
        <w:t xml:space="preserve"> </w:t>
      </w:r>
      <w:r w:rsidRPr="00E831EC">
        <w:rPr>
          <w:sz w:val="28"/>
          <w:szCs w:val="28"/>
        </w:rPr>
        <w:t>1577</w:t>
      </w:r>
      <w:r>
        <w:rPr>
          <w:sz w:val="28"/>
          <w:szCs w:val="28"/>
        </w:rPr>
        <w:t>, дополнив разделом</w:t>
      </w:r>
      <w:r w:rsidR="00784A67">
        <w:rPr>
          <w:sz w:val="28"/>
          <w:szCs w:val="28"/>
        </w:rPr>
        <w:t xml:space="preserve"> 7 </w:t>
      </w:r>
      <w:r w:rsidR="00784A67">
        <w:rPr>
          <w:sz w:val="28"/>
          <w:szCs w:val="28"/>
        </w:rPr>
        <w:br/>
        <w:t>в следующей редакции</w:t>
      </w:r>
      <w:r>
        <w:rPr>
          <w:sz w:val="28"/>
          <w:szCs w:val="28"/>
        </w:rPr>
        <w:t>:</w:t>
      </w:r>
    </w:p>
    <w:p w:rsidR="00807CC0" w:rsidRDefault="00784A67" w:rsidP="00807CC0">
      <w:pPr>
        <w:pStyle w:val="ConsPlusTitle"/>
        <w:ind w:firstLine="709"/>
      </w:pPr>
      <w:r>
        <w:rPr>
          <w:sz w:val="28"/>
          <w:szCs w:val="28"/>
        </w:rPr>
        <w:t>7</w:t>
      </w:r>
      <w:r w:rsidR="00807CC0">
        <w:rPr>
          <w:sz w:val="28"/>
          <w:szCs w:val="28"/>
        </w:rPr>
        <w:t>. Порядок установки мемориальных досок и памятных знаков.</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Памятный знак - локальное тематическое произведение с ограниченной сферой восприятия, посвященное увековечиванию события или лица (стела, обелиск и другие архитектурные формы).</w:t>
      </w:r>
    </w:p>
    <w:p w:rsidR="00807CC0" w:rsidRPr="00A43DAD"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Мемориальная доска - памятный знак в виде рельефной композиции, устанавливаемый на фасаде здания (строения, сооружения) и содержащий информацию в текстовой форме о выдающихся гражданах и (или) исторических событиях с возможным тематическим изображением.</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Установка мемориальных досок и других памятных знаков является одной из форм увековечения памяти выдающихся исторических событий, происшедших в муниципальном образовании, а также граждан.</w:t>
      </w:r>
    </w:p>
    <w:p w:rsidR="00807CC0" w:rsidRDefault="00807CC0" w:rsidP="00807CC0">
      <w:pPr>
        <w:pStyle w:val="ConsPlusNormal"/>
        <w:ind w:firstLine="709"/>
        <w:jc w:val="both"/>
      </w:pPr>
      <w:bookmarkStart w:id="0" w:name="P56"/>
      <w:bookmarkEnd w:id="0"/>
      <w:r>
        <w:rPr>
          <w:rFonts w:ascii="Times New Roman" w:hAnsi="Times New Roman"/>
          <w:sz w:val="28"/>
          <w:szCs w:val="28"/>
        </w:rPr>
        <w:t>Критериями принятия решений об увековечении памяти являются:</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1. Значимость события в истории Валдайского муниципального района (далее - района), Новгородской области, Российской Федерации</w:t>
      </w:r>
      <w:r w:rsidR="00784A67">
        <w:rPr>
          <w:rFonts w:ascii="Times New Roman" w:hAnsi="Times New Roman"/>
          <w:sz w:val="28"/>
          <w:szCs w:val="28"/>
        </w:rPr>
        <w:t>;</w:t>
      </w:r>
    </w:p>
    <w:p w:rsidR="00807CC0" w:rsidRDefault="00807CC0" w:rsidP="00807CC0">
      <w:pPr>
        <w:pStyle w:val="ConsPlusNormal"/>
        <w:ind w:firstLine="709"/>
        <w:jc w:val="both"/>
      </w:pPr>
      <w:r>
        <w:rPr>
          <w:rFonts w:ascii="Times New Roman" w:hAnsi="Times New Roman"/>
          <w:sz w:val="28"/>
          <w:szCs w:val="28"/>
        </w:rPr>
        <w:t xml:space="preserve">2. Наличие официально признанных достижений личности </w:t>
      </w:r>
      <w:r>
        <w:rPr>
          <w:rFonts w:ascii="Times New Roman" w:hAnsi="Times New Roman"/>
          <w:sz w:val="28"/>
          <w:szCs w:val="28"/>
        </w:rPr>
        <w:br/>
        <w:t xml:space="preserve">в государственной, общественной, политической, военной, производственной и хозяйственной деятельности, в науке, технике, литературе, искусстве, </w:t>
      </w:r>
      <w:r>
        <w:rPr>
          <w:rFonts w:ascii="Times New Roman" w:hAnsi="Times New Roman"/>
          <w:sz w:val="28"/>
          <w:szCs w:val="28"/>
        </w:rPr>
        <w:lastRenderedPageBreak/>
        <w:t>культуре, спорте, за особый вклад в определенную сферу деятельности, принесший долговременную пользу району, Новгородской области, Российской Федерации.</w:t>
      </w:r>
    </w:p>
    <w:p w:rsidR="00807CC0" w:rsidRDefault="00807CC0" w:rsidP="00807CC0">
      <w:pPr>
        <w:pStyle w:val="ConsPlusNormal"/>
        <w:ind w:firstLine="709"/>
        <w:jc w:val="both"/>
      </w:pPr>
      <w:bookmarkStart w:id="1" w:name="P63"/>
      <w:bookmarkEnd w:id="1"/>
      <w:r>
        <w:rPr>
          <w:rFonts w:ascii="Times New Roman" w:hAnsi="Times New Roman"/>
          <w:sz w:val="28"/>
          <w:szCs w:val="28"/>
        </w:rPr>
        <w:t xml:space="preserve">Инициатива об установке памятников, мемориальных досок и других памятных знаков принадлежит органам государственной власти и местного самоуправления, неограниченному кругу физических и юридических лиц, общественных объединений и организаций, политических партий. </w:t>
      </w:r>
    </w:p>
    <w:p w:rsidR="00807CC0" w:rsidRDefault="00807CC0" w:rsidP="00807CC0">
      <w:pPr>
        <w:pStyle w:val="ConsPlusNormal"/>
        <w:ind w:firstLine="709"/>
        <w:jc w:val="both"/>
      </w:pPr>
      <w:bookmarkStart w:id="2" w:name="P65"/>
      <w:bookmarkEnd w:id="2"/>
      <w:r>
        <w:rPr>
          <w:rFonts w:ascii="Times New Roman" w:hAnsi="Times New Roman"/>
          <w:sz w:val="28"/>
          <w:szCs w:val="28"/>
        </w:rPr>
        <w:t>Для рассмотрения вопроса об установке мемориальной доски или другого памятного знака инициатором в администрацию района представляются следующие документы:</w:t>
      </w:r>
    </w:p>
    <w:p w:rsidR="00807CC0" w:rsidRDefault="00807CC0" w:rsidP="00807CC0">
      <w:pPr>
        <w:pStyle w:val="ConsPlusNormal"/>
        <w:ind w:firstLine="709"/>
        <w:jc w:val="both"/>
      </w:pPr>
      <w:r>
        <w:rPr>
          <w:rFonts w:ascii="Times New Roman" w:hAnsi="Times New Roman"/>
          <w:sz w:val="28"/>
          <w:szCs w:val="28"/>
        </w:rPr>
        <w:t>1. Ходатайство инициатора, содержащее:</w:t>
      </w:r>
    </w:p>
    <w:p w:rsidR="00807CC0" w:rsidRDefault="00807CC0" w:rsidP="00807CC0">
      <w:pPr>
        <w:pStyle w:val="ConsPlusNormal"/>
        <w:ind w:firstLine="709"/>
        <w:jc w:val="both"/>
      </w:pPr>
      <w:r>
        <w:rPr>
          <w:rFonts w:ascii="Times New Roman" w:hAnsi="Times New Roman"/>
          <w:sz w:val="28"/>
          <w:szCs w:val="28"/>
        </w:rPr>
        <w:t>сведения о событии или заслугах лица, предлагаемых к увековечению;</w:t>
      </w:r>
    </w:p>
    <w:p w:rsidR="00807CC0" w:rsidRDefault="00807CC0" w:rsidP="00807CC0">
      <w:pPr>
        <w:pStyle w:val="ConsPlusNormal"/>
        <w:ind w:firstLine="709"/>
        <w:jc w:val="both"/>
      </w:pPr>
      <w:r>
        <w:rPr>
          <w:rFonts w:ascii="Times New Roman" w:hAnsi="Times New Roman"/>
          <w:sz w:val="28"/>
          <w:szCs w:val="28"/>
        </w:rPr>
        <w:t>обоснование предлагаемого места установки памятника, мемориальной доски или другого памятного знака;</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указание собственника памятника, мемориальной доски или другого памятного знака.</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2. Историческая или историко-биографическая справка.</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3. Копии архивных документов, подтверждающих достоверность события или заслуги увековечиваемого лица.</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4. Сведения о предлагаемом месте установки памятника, мемориальной доски или другого памятного знака.</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 xml:space="preserve">5. Предложения о тексте надписи на памятнике, мемориальной доске </w:t>
      </w:r>
      <w:r>
        <w:rPr>
          <w:rFonts w:ascii="Times New Roman" w:hAnsi="Times New Roman"/>
          <w:sz w:val="28"/>
          <w:szCs w:val="28"/>
        </w:rPr>
        <w:br/>
        <w:t>или другом памятном знаке.</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6. Эскиз мемориальной доски или другого памятного знака.</w:t>
      </w:r>
    </w:p>
    <w:p w:rsidR="00807CC0" w:rsidRDefault="00807CC0" w:rsidP="00807CC0">
      <w:pPr>
        <w:pStyle w:val="ConsPlusNormal"/>
        <w:ind w:firstLine="709"/>
        <w:jc w:val="both"/>
      </w:pPr>
      <w:r>
        <w:rPr>
          <w:rFonts w:ascii="Times New Roman" w:hAnsi="Times New Roman"/>
          <w:sz w:val="28"/>
          <w:szCs w:val="28"/>
        </w:rPr>
        <w:t>7. Письменное согласие собственника земельного участка, здания, сооружения или иного недвижимого имущества, где предлагается установить мемориальную доску или другой памятный знак.</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 xml:space="preserve">В случае если для установки мемориальной доски, другого памятного знака необходимо использование общего имущества собственников помещений в многоквартирном доме, представляется протокол общего собрания собственников помещений в многоквартирном доме о даче согласия на установку мемориальной доски, памятного знака. Решение общего собрания собственников помещений в многоквартирном доме принимается в соответствии с требованиями Жилищного </w:t>
      </w:r>
      <w:hyperlink r:id="rId7">
        <w:r w:rsidRPr="00807CC0">
          <w:rPr>
            <w:rStyle w:val="InternetLink"/>
            <w:rFonts w:ascii="Times New Roman" w:hAnsi="Times New Roman"/>
            <w:color w:val="auto"/>
            <w:sz w:val="28"/>
            <w:szCs w:val="28"/>
          </w:rPr>
          <w:t>кодекса</w:t>
        </w:r>
      </w:hyperlink>
      <w:r w:rsidRPr="00E72DA0">
        <w:rPr>
          <w:rFonts w:ascii="Times New Roman" w:hAnsi="Times New Roman"/>
          <w:sz w:val="28"/>
          <w:szCs w:val="28"/>
        </w:rPr>
        <w:t xml:space="preserve"> </w:t>
      </w:r>
      <w:r>
        <w:rPr>
          <w:rFonts w:ascii="Times New Roman" w:hAnsi="Times New Roman"/>
          <w:sz w:val="28"/>
          <w:szCs w:val="28"/>
        </w:rPr>
        <w:t>Российской Федерации.</w:t>
      </w:r>
    </w:p>
    <w:p w:rsidR="00807CC0" w:rsidRDefault="00807CC0" w:rsidP="00807CC0">
      <w:pPr>
        <w:pStyle w:val="ConsPlusNormal"/>
        <w:ind w:firstLine="709"/>
        <w:jc w:val="both"/>
      </w:pPr>
      <w:r>
        <w:rPr>
          <w:rFonts w:ascii="Times New Roman" w:hAnsi="Times New Roman"/>
          <w:sz w:val="28"/>
          <w:szCs w:val="28"/>
        </w:rPr>
        <w:t>При рассмотрении Администрацией района вопроса об установке памятника, мемориальной доски или другого памятного знака должны учитываться особенности предполагаемого места ее (его) установки (техническое состояние, необходимость проведения ремонтных работ фасада здания, на котором предлагается установить мемориальную доску или другой памятный знак).</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 xml:space="preserve">Решение об отклонении ходатайства должно быть обоснованным и содержать причину (причины) отказа. Основанием для отклонения ходатайства является отсутствие критериев принятия решения об увековечении памяти, а также непредставление предусмотренных </w:t>
      </w:r>
      <w:r>
        <w:rPr>
          <w:rFonts w:ascii="Times New Roman" w:hAnsi="Times New Roman"/>
          <w:sz w:val="28"/>
          <w:szCs w:val="28"/>
        </w:rPr>
        <w:lastRenderedPageBreak/>
        <w:t>документов.</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 xml:space="preserve">В случае поддержания, Глава района принимает решение об установке мемориальной доски или другого памятного знака. </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Мемориальные доски и другие памятные знаки должны выполняться из прочных долговечных материалов.</w:t>
      </w:r>
    </w:p>
    <w:p w:rsidR="00807CC0" w:rsidRDefault="00807CC0" w:rsidP="00807CC0">
      <w:pPr>
        <w:pStyle w:val="ConsPlusNormal"/>
        <w:ind w:firstLine="709"/>
        <w:jc w:val="both"/>
      </w:pPr>
      <w:r>
        <w:rPr>
          <w:rFonts w:ascii="Times New Roman" w:hAnsi="Times New Roman"/>
          <w:sz w:val="28"/>
          <w:szCs w:val="28"/>
        </w:rPr>
        <w:t>Текст, располагаемый на мемориальных досках и других памятных знаках, должен быть изложен на русском языке, в лаконичной форме содержать сведения о событии, память о котором предлагается увековечить, или о заслугах, достижениях или периоде жизни (деятельности) гражданина, память о котором предлагается увековечить.</w:t>
      </w:r>
    </w:p>
    <w:p w:rsidR="00807CC0" w:rsidRDefault="00807CC0" w:rsidP="00807CC0">
      <w:pPr>
        <w:pStyle w:val="ConsPlusNormal"/>
        <w:ind w:firstLine="709"/>
        <w:jc w:val="both"/>
      </w:pPr>
      <w:r>
        <w:rPr>
          <w:rFonts w:ascii="Times New Roman" w:hAnsi="Times New Roman"/>
          <w:sz w:val="28"/>
          <w:szCs w:val="28"/>
        </w:rPr>
        <w:t xml:space="preserve">Установка </w:t>
      </w:r>
      <w:r w:rsidRPr="00B35824">
        <w:rPr>
          <w:rFonts w:ascii="Times New Roman" w:hAnsi="Times New Roman"/>
          <w:sz w:val="28"/>
          <w:szCs w:val="28"/>
        </w:rPr>
        <w:t>мемориальных досок и других памятных знаков осуществляется за счет средств лица или организации, ходатайствующих об его установке</w:t>
      </w:r>
      <w:r>
        <w:rPr>
          <w:rFonts w:ascii="Times New Roman" w:hAnsi="Times New Roman"/>
          <w:sz w:val="28"/>
          <w:szCs w:val="28"/>
        </w:rPr>
        <w:t>.</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 xml:space="preserve">Мемориальные доски и другие памятные знаки содержатся за счет собственников мемориальных досок и других памятных знаков. Собственник мемориальной доски, другого памятного знака обязан обеспечить сохранность и текущее содержание мемориальной доски или другого памятного знака, а также своевременно организовывать их обновление и реставрацию в соответствии с письменным соглашением </w:t>
      </w:r>
      <w:r w:rsidR="00784A67">
        <w:rPr>
          <w:rFonts w:ascii="Times New Roman" w:hAnsi="Times New Roman"/>
          <w:sz w:val="28"/>
          <w:szCs w:val="28"/>
        </w:rPr>
        <w:br/>
      </w:r>
      <w:r>
        <w:rPr>
          <w:rFonts w:ascii="Times New Roman" w:hAnsi="Times New Roman"/>
          <w:sz w:val="28"/>
          <w:szCs w:val="28"/>
        </w:rPr>
        <w:t>с</w:t>
      </w:r>
      <w:r w:rsidRPr="00893BB1">
        <w:rPr>
          <w:rFonts w:ascii="Times New Roman" w:hAnsi="Times New Roman"/>
          <w:sz w:val="28"/>
          <w:szCs w:val="28"/>
        </w:rPr>
        <w:t xml:space="preserve"> </w:t>
      </w:r>
      <w:r>
        <w:rPr>
          <w:rFonts w:ascii="Times New Roman" w:hAnsi="Times New Roman"/>
          <w:sz w:val="28"/>
          <w:szCs w:val="28"/>
        </w:rPr>
        <w:t>собственником (ами) земельного участка, здания, сооружения или иного недвижимого имущества, где установлена мемориальная доска или другой памятный знак.</w:t>
      </w:r>
    </w:p>
    <w:p w:rsidR="00807CC0" w:rsidRDefault="00807CC0" w:rsidP="00807CC0">
      <w:pPr>
        <w:pStyle w:val="ConsPlusNormal"/>
        <w:ind w:firstLine="709"/>
        <w:jc w:val="both"/>
      </w:pPr>
      <w:r>
        <w:rPr>
          <w:rFonts w:ascii="Times New Roman" w:hAnsi="Times New Roman"/>
          <w:sz w:val="28"/>
          <w:szCs w:val="28"/>
        </w:rPr>
        <w:t>Официальное открытие мемориальной доски или другого памятного знака организуется инициатором по согласованию с Администрацией района и проводится в торжественной обстановке.</w:t>
      </w:r>
    </w:p>
    <w:p w:rsidR="00807CC0" w:rsidRDefault="00807CC0" w:rsidP="00807CC0">
      <w:pPr>
        <w:pStyle w:val="ConsPlusNormal"/>
        <w:ind w:firstLine="709"/>
        <w:jc w:val="both"/>
        <w:rPr>
          <w:rFonts w:ascii="Times New Roman" w:hAnsi="Times New Roman"/>
          <w:sz w:val="28"/>
          <w:szCs w:val="28"/>
        </w:rPr>
      </w:pPr>
      <w:r>
        <w:rPr>
          <w:rFonts w:ascii="Times New Roman" w:hAnsi="Times New Roman"/>
          <w:sz w:val="28"/>
          <w:szCs w:val="28"/>
        </w:rPr>
        <w:t>Мемориальные доски и другие памятные знаки, установленные самовольно, с нарушением действующего законодательства Российской Федерации демонтируются.</w:t>
      </w:r>
    </w:p>
    <w:p w:rsidR="00807CC0" w:rsidRDefault="00807CC0" w:rsidP="00807CC0">
      <w:pPr>
        <w:pStyle w:val="ConsPlusNormal"/>
        <w:ind w:firstLine="709"/>
        <w:jc w:val="both"/>
        <w:rPr>
          <w:sz w:val="28"/>
          <w:szCs w:val="28"/>
        </w:rPr>
      </w:pPr>
      <w:r>
        <w:rPr>
          <w:rFonts w:ascii="Times New Roman" w:hAnsi="Times New Roman"/>
          <w:sz w:val="28"/>
          <w:szCs w:val="28"/>
        </w:rPr>
        <w:t>В случае демонтажа, мемориальные доски и другие памятные</w:t>
      </w:r>
      <w:r w:rsidRPr="00F90F47">
        <w:rPr>
          <w:rFonts w:ascii="Times New Roman" w:hAnsi="Times New Roman"/>
          <w:sz w:val="28"/>
          <w:szCs w:val="28"/>
        </w:rPr>
        <w:t xml:space="preserve"> знак</w:t>
      </w:r>
      <w:r>
        <w:rPr>
          <w:rFonts w:ascii="Times New Roman" w:hAnsi="Times New Roman"/>
          <w:sz w:val="28"/>
          <w:szCs w:val="28"/>
        </w:rPr>
        <w:t xml:space="preserve">и передаются лицу, в честь которого установлены, либо его родственникам или инициаторам установки. </w:t>
      </w:r>
    </w:p>
    <w:p w:rsidR="00807CC0" w:rsidRDefault="00807CC0" w:rsidP="00807CC0">
      <w:pPr>
        <w:widowControl w:val="0"/>
        <w:shd w:val="clear" w:color="auto" w:fill="FFFFFF"/>
        <w:tabs>
          <w:tab w:val="left" w:pos="259"/>
        </w:tabs>
        <w:ind w:firstLine="709"/>
        <w:jc w:val="both"/>
        <w:rPr>
          <w:sz w:val="28"/>
          <w:szCs w:val="28"/>
        </w:rPr>
      </w:pPr>
      <w:r>
        <w:rPr>
          <w:sz w:val="28"/>
          <w:szCs w:val="28"/>
        </w:rPr>
        <w:t>2</w:t>
      </w:r>
      <w:r w:rsidRPr="006D28EA">
        <w:rPr>
          <w:sz w:val="28"/>
          <w:szCs w:val="28"/>
        </w:rPr>
        <w:t>. Опубликовать постановление в бюллетене «Валдайский Вестник»</w:t>
      </w:r>
      <w:r>
        <w:rPr>
          <w:sz w:val="28"/>
          <w:szCs w:val="28"/>
        </w:rPr>
        <w:t xml:space="preserve"> и разместить</w:t>
      </w:r>
      <w:r w:rsidRPr="006D28EA">
        <w:rPr>
          <w:sz w:val="28"/>
          <w:szCs w:val="28"/>
        </w:rPr>
        <w:t xml:space="preserve"> на сайте Администрации Валдайского муниципального района в сети «Интернет».</w:t>
      </w:r>
    </w:p>
    <w:p w:rsidR="005E3BA9" w:rsidRDefault="005E3BA9">
      <w:pPr>
        <w:ind w:firstLine="709"/>
        <w:jc w:val="both"/>
        <w:rPr>
          <w:sz w:val="28"/>
        </w:rPr>
      </w:pPr>
    </w:p>
    <w:p w:rsidR="005E3BA9" w:rsidRDefault="005E3BA9">
      <w:pPr>
        <w:ind w:firstLine="709"/>
        <w:jc w:val="both"/>
        <w:rPr>
          <w:sz w:val="28"/>
        </w:rPr>
      </w:pPr>
    </w:p>
    <w:p w:rsidR="005E3BA9" w:rsidRDefault="00475A03">
      <w:pPr>
        <w:jc w:val="both"/>
        <w:rPr>
          <w:b/>
          <w:sz w:val="28"/>
        </w:rPr>
      </w:pPr>
      <w:r>
        <w:rPr>
          <w:b/>
          <w:sz w:val="28"/>
        </w:rPr>
        <w:t>Глава муниципального района</w:t>
      </w:r>
      <w:r w:rsidR="00A22AC9">
        <w:rPr>
          <w:b/>
          <w:sz w:val="28"/>
        </w:rPr>
        <w:tab/>
      </w:r>
      <w:r w:rsidR="00A22AC9">
        <w:rPr>
          <w:b/>
          <w:sz w:val="28"/>
        </w:rPr>
        <w:tab/>
      </w:r>
      <w:r>
        <w:rPr>
          <w:b/>
          <w:sz w:val="28"/>
        </w:rPr>
        <w:t>Ю.В.Стадэ</w:t>
      </w:r>
    </w:p>
    <w:sectPr w:rsidR="005E3BA9" w:rsidSect="005E3BA9">
      <w:headerReference w:type="default" r:id="rId8"/>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A03" w:rsidRDefault="00475A03" w:rsidP="005E3BA9">
      <w:r>
        <w:separator/>
      </w:r>
    </w:p>
  </w:endnote>
  <w:endnote w:type="continuationSeparator" w:id="1">
    <w:p w:rsidR="00475A03" w:rsidRDefault="00475A03" w:rsidP="005E3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A03" w:rsidRDefault="00475A03" w:rsidP="005E3BA9">
      <w:r>
        <w:separator/>
      </w:r>
    </w:p>
  </w:footnote>
  <w:footnote w:type="continuationSeparator" w:id="1">
    <w:p w:rsidR="00475A03" w:rsidRDefault="00475A03" w:rsidP="005E3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A9" w:rsidRDefault="005E3BA9">
    <w:pPr>
      <w:framePr w:wrap="around" w:vAnchor="text" w:hAnchor="margin" w:xAlign="center" w:y="1"/>
    </w:pPr>
    <w:r>
      <w:fldChar w:fldCharType="begin"/>
    </w:r>
    <w:r w:rsidR="00475A03">
      <w:instrText xml:space="preserve">PAGE </w:instrText>
    </w:r>
    <w:r w:rsidR="00807CC0">
      <w:fldChar w:fldCharType="separate"/>
    </w:r>
    <w:r w:rsidR="00326C2C">
      <w:rPr>
        <w:noProof/>
      </w:rPr>
      <w:t>2</w:t>
    </w:r>
    <w:r>
      <w:fldChar w:fldCharType="end"/>
    </w:r>
  </w:p>
  <w:p w:rsidR="005E3BA9" w:rsidRDefault="005E3BA9">
    <w:pPr>
      <w:pStyle w:val="ab"/>
      <w:jc w:val="center"/>
    </w:pPr>
  </w:p>
  <w:p w:rsidR="005E3BA9" w:rsidRDefault="005E3BA9">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3BA9"/>
    <w:rsid w:val="00326C2C"/>
    <w:rsid w:val="00475A03"/>
    <w:rsid w:val="005E3BA9"/>
    <w:rsid w:val="00784A67"/>
    <w:rsid w:val="00807CC0"/>
    <w:rsid w:val="00A22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E3BA9"/>
  </w:style>
  <w:style w:type="paragraph" w:styleId="10">
    <w:name w:val="heading 1"/>
    <w:basedOn w:val="a"/>
    <w:next w:val="a"/>
    <w:link w:val="11"/>
    <w:uiPriority w:val="9"/>
    <w:qFormat/>
    <w:rsid w:val="005E3BA9"/>
    <w:pPr>
      <w:keepNext/>
      <w:jc w:val="center"/>
      <w:outlineLvl w:val="0"/>
    </w:pPr>
    <w:rPr>
      <w:sz w:val="28"/>
    </w:rPr>
  </w:style>
  <w:style w:type="paragraph" w:styleId="2">
    <w:name w:val="heading 2"/>
    <w:basedOn w:val="a"/>
    <w:next w:val="a"/>
    <w:link w:val="20"/>
    <w:uiPriority w:val="9"/>
    <w:qFormat/>
    <w:rsid w:val="005E3BA9"/>
    <w:pPr>
      <w:keepNext/>
      <w:jc w:val="center"/>
      <w:outlineLvl w:val="1"/>
    </w:pPr>
    <w:rPr>
      <w:b/>
      <w:sz w:val="44"/>
    </w:rPr>
  </w:style>
  <w:style w:type="paragraph" w:styleId="3">
    <w:name w:val="heading 3"/>
    <w:basedOn w:val="a"/>
    <w:next w:val="a"/>
    <w:link w:val="30"/>
    <w:uiPriority w:val="9"/>
    <w:qFormat/>
    <w:rsid w:val="005E3BA9"/>
    <w:pPr>
      <w:keepNext/>
      <w:jc w:val="center"/>
      <w:outlineLvl w:val="2"/>
    </w:pPr>
    <w:rPr>
      <w:sz w:val="32"/>
    </w:rPr>
  </w:style>
  <w:style w:type="paragraph" w:styleId="4">
    <w:name w:val="heading 4"/>
    <w:basedOn w:val="a"/>
    <w:next w:val="a"/>
    <w:link w:val="40"/>
    <w:uiPriority w:val="9"/>
    <w:qFormat/>
    <w:rsid w:val="005E3BA9"/>
    <w:pPr>
      <w:keepNext/>
      <w:spacing w:line="240" w:lineRule="exact"/>
      <w:outlineLvl w:val="3"/>
    </w:pPr>
    <w:rPr>
      <w:b/>
      <w:sz w:val="28"/>
    </w:rPr>
  </w:style>
  <w:style w:type="paragraph" w:styleId="5">
    <w:name w:val="heading 5"/>
    <w:basedOn w:val="a"/>
    <w:next w:val="a"/>
    <w:link w:val="50"/>
    <w:uiPriority w:val="9"/>
    <w:qFormat/>
    <w:rsid w:val="005E3BA9"/>
    <w:pPr>
      <w:keepNext/>
      <w:jc w:val="both"/>
      <w:outlineLvl w:val="4"/>
    </w:pPr>
    <w:rPr>
      <w:b/>
      <w:sz w:val="28"/>
    </w:rPr>
  </w:style>
  <w:style w:type="paragraph" w:styleId="6">
    <w:name w:val="heading 6"/>
    <w:basedOn w:val="a"/>
    <w:next w:val="a"/>
    <w:link w:val="60"/>
    <w:uiPriority w:val="9"/>
    <w:qFormat/>
    <w:rsid w:val="005E3BA9"/>
    <w:pPr>
      <w:keepNext/>
      <w:spacing w:line="240" w:lineRule="exact"/>
      <w:outlineLvl w:val="5"/>
    </w:pPr>
    <w:rPr>
      <w:b/>
      <w:sz w:val="28"/>
    </w:rPr>
  </w:style>
  <w:style w:type="paragraph" w:styleId="7">
    <w:name w:val="heading 7"/>
    <w:basedOn w:val="a"/>
    <w:next w:val="a"/>
    <w:link w:val="70"/>
    <w:uiPriority w:val="9"/>
    <w:qFormat/>
    <w:rsid w:val="005E3BA9"/>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E3BA9"/>
  </w:style>
  <w:style w:type="paragraph" w:customStyle="1" w:styleId="Style2">
    <w:name w:val="Style2"/>
    <w:basedOn w:val="a"/>
    <w:link w:val="Style20"/>
    <w:rsid w:val="005E3BA9"/>
    <w:pPr>
      <w:widowControl w:val="0"/>
      <w:spacing w:line="241" w:lineRule="exact"/>
      <w:ind w:firstLine="1037"/>
      <w:jc w:val="both"/>
    </w:pPr>
    <w:rPr>
      <w:sz w:val="24"/>
    </w:rPr>
  </w:style>
  <w:style w:type="character" w:customStyle="1" w:styleId="Style20">
    <w:name w:val="Style2"/>
    <w:basedOn w:val="1"/>
    <w:link w:val="Style2"/>
    <w:rsid w:val="005E3BA9"/>
    <w:rPr>
      <w:sz w:val="24"/>
    </w:rPr>
  </w:style>
  <w:style w:type="paragraph" w:styleId="a3">
    <w:name w:val="List"/>
    <w:basedOn w:val="a"/>
    <w:link w:val="a4"/>
    <w:rsid w:val="005E3BA9"/>
    <w:pPr>
      <w:ind w:left="283" w:hanging="283"/>
    </w:pPr>
    <w:rPr>
      <w:sz w:val="24"/>
    </w:rPr>
  </w:style>
  <w:style w:type="character" w:customStyle="1" w:styleId="a4">
    <w:name w:val="Список Знак"/>
    <w:basedOn w:val="1"/>
    <w:link w:val="a3"/>
    <w:rsid w:val="005E3BA9"/>
    <w:rPr>
      <w:sz w:val="24"/>
    </w:rPr>
  </w:style>
  <w:style w:type="paragraph" w:customStyle="1" w:styleId="FontStyle13">
    <w:name w:val="Font Style13"/>
    <w:link w:val="FontStyle130"/>
    <w:rsid w:val="005E3BA9"/>
    <w:rPr>
      <w:sz w:val="22"/>
    </w:rPr>
  </w:style>
  <w:style w:type="character" w:customStyle="1" w:styleId="FontStyle130">
    <w:name w:val="Font Style13"/>
    <w:link w:val="FontStyle13"/>
    <w:rsid w:val="005E3BA9"/>
    <w:rPr>
      <w:rFonts w:ascii="Times New Roman" w:hAnsi="Times New Roman"/>
      <w:sz w:val="22"/>
    </w:rPr>
  </w:style>
  <w:style w:type="paragraph" w:styleId="21">
    <w:name w:val="toc 2"/>
    <w:next w:val="a"/>
    <w:link w:val="22"/>
    <w:uiPriority w:val="39"/>
    <w:rsid w:val="005E3BA9"/>
    <w:pPr>
      <w:ind w:left="200"/>
    </w:pPr>
  </w:style>
  <w:style w:type="character" w:customStyle="1" w:styleId="22">
    <w:name w:val="Оглавление 2 Знак"/>
    <w:link w:val="21"/>
    <w:rsid w:val="005E3BA9"/>
  </w:style>
  <w:style w:type="paragraph" w:customStyle="1" w:styleId="ConsPlusNormal">
    <w:name w:val="ConsPlusNormal"/>
    <w:link w:val="ConsPlusNormal0"/>
    <w:qFormat/>
    <w:rsid w:val="005E3BA9"/>
    <w:pPr>
      <w:widowControl w:val="0"/>
      <w:ind w:firstLine="720"/>
    </w:pPr>
    <w:rPr>
      <w:rFonts w:ascii="Arial" w:hAnsi="Arial"/>
    </w:rPr>
  </w:style>
  <w:style w:type="character" w:customStyle="1" w:styleId="ConsPlusNormal0">
    <w:name w:val="ConsPlusNormal"/>
    <w:link w:val="ConsPlusNormal"/>
    <w:rsid w:val="005E3BA9"/>
    <w:rPr>
      <w:rFonts w:ascii="Arial" w:hAnsi="Arial"/>
    </w:rPr>
  </w:style>
  <w:style w:type="paragraph" w:styleId="41">
    <w:name w:val="toc 4"/>
    <w:next w:val="a"/>
    <w:link w:val="42"/>
    <w:uiPriority w:val="39"/>
    <w:rsid w:val="005E3BA9"/>
    <w:pPr>
      <w:ind w:left="600"/>
    </w:pPr>
  </w:style>
  <w:style w:type="character" w:customStyle="1" w:styleId="42">
    <w:name w:val="Оглавление 4 Знак"/>
    <w:link w:val="41"/>
    <w:rsid w:val="005E3BA9"/>
  </w:style>
  <w:style w:type="character" w:customStyle="1" w:styleId="70">
    <w:name w:val="Заголовок 7 Знак"/>
    <w:basedOn w:val="1"/>
    <w:link w:val="7"/>
    <w:rsid w:val="005E3BA9"/>
    <w:rPr>
      <w:rFonts w:ascii="Calibri" w:hAnsi="Calibri"/>
      <w:sz w:val="24"/>
    </w:rPr>
  </w:style>
  <w:style w:type="paragraph" w:styleId="HTML">
    <w:name w:val="HTML Preformatted"/>
    <w:basedOn w:val="a"/>
    <w:link w:val="HTML0"/>
    <w:rsid w:val="005E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5E3BA9"/>
    <w:rPr>
      <w:rFonts w:ascii="Courier New" w:hAnsi="Courier New"/>
    </w:rPr>
  </w:style>
  <w:style w:type="paragraph" w:styleId="61">
    <w:name w:val="toc 6"/>
    <w:next w:val="a"/>
    <w:link w:val="62"/>
    <w:uiPriority w:val="39"/>
    <w:rsid w:val="005E3BA9"/>
    <w:pPr>
      <w:ind w:left="1000"/>
    </w:pPr>
  </w:style>
  <w:style w:type="character" w:customStyle="1" w:styleId="62">
    <w:name w:val="Оглавление 6 Знак"/>
    <w:link w:val="61"/>
    <w:rsid w:val="005E3BA9"/>
  </w:style>
  <w:style w:type="paragraph" w:styleId="71">
    <w:name w:val="toc 7"/>
    <w:next w:val="a"/>
    <w:link w:val="72"/>
    <w:uiPriority w:val="39"/>
    <w:rsid w:val="005E3BA9"/>
    <w:pPr>
      <w:ind w:left="1200"/>
    </w:pPr>
  </w:style>
  <w:style w:type="character" w:customStyle="1" w:styleId="72">
    <w:name w:val="Оглавление 7 Знак"/>
    <w:link w:val="71"/>
    <w:rsid w:val="005E3BA9"/>
  </w:style>
  <w:style w:type="paragraph" w:customStyle="1" w:styleId="228bf8a64b8551e1msonormal">
    <w:name w:val="228bf8a64b8551e1msonormal"/>
    <w:basedOn w:val="a"/>
    <w:link w:val="228bf8a64b8551e1msonormal0"/>
    <w:rsid w:val="005E3BA9"/>
    <w:pPr>
      <w:spacing w:beforeAutospacing="1" w:afterAutospacing="1"/>
    </w:pPr>
    <w:rPr>
      <w:sz w:val="24"/>
    </w:rPr>
  </w:style>
  <w:style w:type="character" w:customStyle="1" w:styleId="228bf8a64b8551e1msonormal0">
    <w:name w:val="228bf8a64b8551e1msonormal"/>
    <w:basedOn w:val="1"/>
    <w:link w:val="228bf8a64b8551e1msonormal"/>
    <w:rsid w:val="005E3BA9"/>
    <w:rPr>
      <w:sz w:val="24"/>
    </w:rPr>
  </w:style>
  <w:style w:type="character" w:customStyle="1" w:styleId="30">
    <w:name w:val="Заголовок 3 Знак"/>
    <w:basedOn w:val="1"/>
    <w:link w:val="3"/>
    <w:rsid w:val="005E3BA9"/>
    <w:rPr>
      <w:color w:val="000000"/>
      <w:sz w:val="32"/>
    </w:rPr>
  </w:style>
  <w:style w:type="paragraph" w:styleId="a5">
    <w:name w:val="No Spacing"/>
    <w:link w:val="a6"/>
    <w:rsid w:val="005E3BA9"/>
    <w:rPr>
      <w:sz w:val="24"/>
    </w:rPr>
  </w:style>
  <w:style w:type="character" w:customStyle="1" w:styleId="a6">
    <w:name w:val="Без интервала Знак"/>
    <w:link w:val="a5"/>
    <w:rsid w:val="005E3BA9"/>
    <w:rPr>
      <w:sz w:val="24"/>
    </w:rPr>
  </w:style>
  <w:style w:type="paragraph" w:customStyle="1" w:styleId="ConsPlusCell">
    <w:name w:val="ConsPlusCell"/>
    <w:link w:val="ConsPlusCell0"/>
    <w:rsid w:val="005E3BA9"/>
    <w:pPr>
      <w:widowControl w:val="0"/>
    </w:pPr>
    <w:rPr>
      <w:sz w:val="24"/>
    </w:rPr>
  </w:style>
  <w:style w:type="character" w:customStyle="1" w:styleId="ConsPlusCell0">
    <w:name w:val="ConsPlusCell"/>
    <w:link w:val="ConsPlusCell"/>
    <w:rsid w:val="005E3BA9"/>
    <w:rPr>
      <w:sz w:val="24"/>
    </w:rPr>
  </w:style>
  <w:style w:type="paragraph" w:styleId="23">
    <w:name w:val="List 2"/>
    <w:basedOn w:val="a"/>
    <w:link w:val="24"/>
    <w:rsid w:val="005E3BA9"/>
    <w:pPr>
      <w:ind w:left="566" w:hanging="283"/>
    </w:pPr>
    <w:rPr>
      <w:sz w:val="24"/>
    </w:rPr>
  </w:style>
  <w:style w:type="character" w:customStyle="1" w:styleId="24">
    <w:name w:val="Список 2 Знак"/>
    <w:basedOn w:val="1"/>
    <w:link w:val="23"/>
    <w:rsid w:val="005E3BA9"/>
    <w:rPr>
      <w:sz w:val="24"/>
    </w:rPr>
  </w:style>
  <w:style w:type="paragraph" w:styleId="31">
    <w:name w:val="Body Text Indent 3"/>
    <w:basedOn w:val="a"/>
    <w:link w:val="32"/>
    <w:rsid w:val="005E3BA9"/>
    <w:pPr>
      <w:spacing w:after="120"/>
      <w:ind w:left="283"/>
    </w:pPr>
    <w:rPr>
      <w:sz w:val="16"/>
    </w:rPr>
  </w:style>
  <w:style w:type="character" w:customStyle="1" w:styleId="32">
    <w:name w:val="Основной текст с отступом 3 Знак"/>
    <w:basedOn w:val="1"/>
    <w:link w:val="31"/>
    <w:rsid w:val="005E3BA9"/>
    <w:rPr>
      <w:sz w:val="16"/>
    </w:rPr>
  </w:style>
  <w:style w:type="paragraph" w:styleId="25">
    <w:name w:val="Body Text First Indent 2"/>
    <w:basedOn w:val="a7"/>
    <w:link w:val="26"/>
    <w:rsid w:val="005E3BA9"/>
    <w:pPr>
      <w:spacing w:after="120"/>
      <w:ind w:left="283" w:firstLine="210"/>
    </w:pPr>
    <w:rPr>
      <w:rFonts w:ascii="Times New Roman" w:hAnsi="Times New Roman"/>
    </w:rPr>
  </w:style>
  <w:style w:type="character" w:customStyle="1" w:styleId="26">
    <w:name w:val="Красная строка 2 Знак"/>
    <w:basedOn w:val="a8"/>
    <w:link w:val="25"/>
    <w:rsid w:val="005E3BA9"/>
    <w:rPr>
      <w:rFonts w:ascii="Times New Roman" w:hAnsi="Times New Roman"/>
    </w:rPr>
  </w:style>
  <w:style w:type="paragraph" w:customStyle="1" w:styleId="12">
    <w:name w:val="Основной шрифт абзаца1"/>
    <w:link w:val="ConsPlusTitle"/>
    <w:rsid w:val="005E3BA9"/>
  </w:style>
  <w:style w:type="paragraph" w:customStyle="1" w:styleId="ConsPlusTitle">
    <w:name w:val="ConsPlusTitle"/>
    <w:link w:val="ConsPlusTitle0"/>
    <w:qFormat/>
    <w:rsid w:val="005E3BA9"/>
    <w:pPr>
      <w:widowControl w:val="0"/>
    </w:pPr>
    <w:rPr>
      <w:b/>
      <w:sz w:val="24"/>
    </w:rPr>
  </w:style>
  <w:style w:type="character" w:customStyle="1" w:styleId="ConsPlusTitle0">
    <w:name w:val="ConsPlusTitle"/>
    <w:link w:val="ConsPlusTitle"/>
    <w:rsid w:val="005E3BA9"/>
    <w:rPr>
      <w:b/>
      <w:sz w:val="24"/>
    </w:rPr>
  </w:style>
  <w:style w:type="paragraph" w:customStyle="1" w:styleId="85pt">
    <w:name w:val="Основной текст + 8.5 pt"/>
    <w:link w:val="85pt0"/>
    <w:rsid w:val="005E3BA9"/>
    <w:rPr>
      <w:b/>
      <w:sz w:val="17"/>
    </w:rPr>
  </w:style>
  <w:style w:type="character" w:customStyle="1" w:styleId="85pt0">
    <w:name w:val="Основной текст + 8.5 pt"/>
    <w:link w:val="85pt"/>
    <w:rsid w:val="005E3BA9"/>
    <w:rPr>
      <w:rFonts w:ascii="Times New Roman" w:hAnsi="Times New Roman"/>
      <w:b/>
      <w:sz w:val="17"/>
      <w:u w:val="none"/>
    </w:rPr>
  </w:style>
  <w:style w:type="paragraph" w:customStyle="1" w:styleId="13">
    <w:name w:val="Абзац списка1"/>
    <w:basedOn w:val="a"/>
    <w:link w:val="14"/>
    <w:rsid w:val="005E3BA9"/>
    <w:pPr>
      <w:ind w:left="708"/>
    </w:pPr>
    <w:rPr>
      <w:sz w:val="24"/>
    </w:rPr>
  </w:style>
  <w:style w:type="character" w:customStyle="1" w:styleId="14">
    <w:name w:val="Абзац списка1"/>
    <w:basedOn w:val="1"/>
    <w:link w:val="13"/>
    <w:rsid w:val="005E3BA9"/>
    <w:rPr>
      <w:color w:val="000000"/>
      <w:sz w:val="24"/>
    </w:rPr>
  </w:style>
  <w:style w:type="paragraph" w:customStyle="1" w:styleId="Default">
    <w:name w:val="Default"/>
    <w:link w:val="Default0"/>
    <w:rsid w:val="005E3BA9"/>
    <w:rPr>
      <w:rFonts w:ascii="Arial" w:hAnsi="Arial"/>
      <w:sz w:val="24"/>
    </w:rPr>
  </w:style>
  <w:style w:type="character" w:customStyle="1" w:styleId="Default0">
    <w:name w:val="Default"/>
    <w:link w:val="Default"/>
    <w:rsid w:val="005E3BA9"/>
    <w:rPr>
      <w:rFonts w:ascii="Arial" w:hAnsi="Arial"/>
      <w:color w:val="000000"/>
      <w:sz w:val="24"/>
    </w:rPr>
  </w:style>
  <w:style w:type="paragraph" w:styleId="a9">
    <w:name w:val="List Paragraph"/>
    <w:basedOn w:val="a"/>
    <w:link w:val="aa"/>
    <w:rsid w:val="005E3BA9"/>
    <w:pPr>
      <w:ind w:left="720"/>
      <w:contextualSpacing/>
    </w:pPr>
  </w:style>
  <w:style w:type="character" w:customStyle="1" w:styleId="aa">
    <w:name w:val="Абзац списка Знак"/>
    <w:basedOn w:val="1"/>
    <w:link w:val="a9"/>
    <w:rsid w:val="005E3BA9"/>
  </w:style>
  <w:style w:type="paragraph" w:styleId="ab">
    <w:name w:val="header"/>
    <w:basedOn w:val="a"/>
    <w:link w:val="ac"/>
    <w:rsid w:val="005E3BA9"/>
    <w:pPr>
      <w:tabs>
        <w:tab w:val="center" w:pos="4153"/>
        <w:tab w:val="right" w:pos="8306"/>
      </w:tabs>
    </w:pPr>
  </w:style>
  <w:style w:type="character" w:customStyle="1" w:styleId="ac">
    <w:name w:val="Верхний колонтитул Знак"/>
    <w:basedOn w:val="1"/>
    <w:link w:val="ab"/>
    <w:rsid w:val="005E3BA9"/>
  </w:style>
  <w:style w:type="paragraph" w:styleId="33">
    <w:name w:val="toc 3"/>
    <w:next w:val="a"/>
    <w:link w:val="34"/>
    <w:uiPriority w:val="39"/>
    <w:rsid w:val="005E3BA9"/>
    <w:pPr>
      <w:ind w:left="400"/>
    </w:pPr>
  </w:style>
  <w:style w:type="character" w:customStyle="1" w:styleId="34">
    <w:name w:val="Оглавление 3 Знак"/>
    <w:link w:val="33"/>
    <w:rsid w:val="005E3BA9"/>
  </w:style>
  <w:style w:type="paragraph" w:styleId="ad">
    <w:name w:val="Body Text First Indent"/>
    <w:basedOn w:val="ae"/>
    <w:link w:val="af"/>
    <w:rsid w:val="005E3BA9"/>
    <w:pPr>
      <w:spacing w:after="120"/>
      <w:ind w:firstLine="210"/>
      <w:jc w:val="left"/>
    </w:pPr>
    <w:rPr>
      <w:sz w:val="24"/>
    </w:rPr>
  </w:style>
  <w:style w:type="character" w:customStyle="1" w:styleId="af">
    <w:name w:val="Красная строка Знак"/>
    <w:basedOn w:val="af0"/>
    <w:link w:val="ad"/>
    <w:rsid w:val="005E3BA9"/>
    <w:rPr>
      <w:color w:val="000000"/>
      <w:sz w:val="24"/>
    </w:rPr>
  </w:style>
  <w:style w:type="paragraph" w:styleId="ae">
    <w:name w:val="Body Text"/>
    <w:basedOn w:val="a"/>
    <w:link w:val="af0"/>
    <w:rsid w:val="005E3BA9"/>
    <w:pPr>
      <w:jc w:val="both"/>
    </w:pPr>
    <w:rPr>
      <w:sz w:val="28"/>
    </w:rPr>
  </w:style>
  <w:style w:type="character" w:customStyle="1" w:styleId="af0">
    <w:name w:val="Основной текст Знак"/>
    <w:basedOn w:val="1"/>
    <w:link w:val="ae"/>
    <w:rsid w:val="005E3BA9"/>
    <w:rPr>
      <w:color w:val="000000"/>
      <w:sz w:val="28"/>
    </w:rPr>
  </w:style>
  <w:style w:type="character" w:customStyle="1" w:styleId="50">
    <w:name w:val="Заголовок 5 Знак"/>
    <w:basedOn w:val="1"/>
    <w:link w:val="5"/>
    <w:rsid w:val="005E3BA9"/>
    <w:rPr>
      <w:b/>
      <w:color w:val="000000"/>
      <w:sz w:val="28"/>
    </w:rPr>
  </w:style>
  <w:style w:type="character" w:customStyle="1" w:styleId="11">
    <w:name w:val="Заголовок 1 Знак"/>
    <w:basedOn w:val="1"/>
    <w:link w:val="10"/>
    <w:rsid w:val="005E3BA9"/>
    <w:rPr>
      <w:sz w:val="28"/>
    </w:rPr>
  </w:style>
  <w:style w:type="paragraph" w:styleId="af1">
    <w:name w:val="Balloon Text"/>
    <w:basedOn w:val="a"/>
    <w:link w:val="af2"/>
    <w:rsid w:val="005E3BA9"/>
    <w:rPr>
      <w:rFonts w:ascii="Tahoma" w:hAnsi="Tahoma"/>
      <w:sz w:val="16"/>
    </w:rPr>
  </w:style>
  <w:style w:type="character" w:customStyle="1" w:styleId="af2">
    <w:name w:val="Текст выноски Знак"/>
    <w:basedOn w:val="1"/>
    <w:link w:val="af1"/>
    <w:rsid w:val="005E3BA9"/>
    <w:rPr>
      <w:rFonts w:ascii="Tahoma" w:hAnsi="Tahoma"/>
      <w:sz w:val="16"/>
    </w:rPr>
  </w:style>
  <w:style w:type="paragraph" w:customStyle="1" w:styleId="15">
    <w:name w:val="Гиперссылка1"/>
    <w:basedOn w:val="12"/>
    <w:link w:val="af3"/>
    <w:rsid w:val="005E3BA9"/>
    <w:rPr>
      <w:color w:val="0000FF"/>
      <w:u w:val="single"/>
    </w:rPr>
  </w:style>
  <w:style w:type="character" w:styleId="af3">
    <w:name w:val="Hyperlink"/>
    <w:basedOn w:val="a0"/>
    <w:link w:val="15"/>
    <w:rsid w:val="005E3BA9"/>
    <w:rPr>
      <w:color w:val="0000FF"/>
      <w:u w:val="single"/>
    </w:rPr>
  </w:style>
  <w:style w:type="paragraph" w:customStyle="1" w:styleId="Footnote">
    <w:name w:val="Footnote"/>
    <w:link w:val="Footnote0"/>
    <w:rsid w:val="005E3BA9"/>
    <w:rPr>
      <w:rFonts w:ascii="XO Thames" w:hAnsi="XO Thames"/>
      <w:sz w:val="22"/>
    </w:rPr>
  </w:style>
  <w:style w:type="character" w:customStyle="1" w:styleId="Footnote0">
    <w:name w:val="Footnote"/>
    <w:link w:val="Footnote"/>
    <w:rsid w:val="005E3BA9"/>
    <w:rPr>
      <w:rFonts w:ascii="XO Thames" w:hAnsi="XO Thames"/>
      <w:sz w:val="22"/>
    </w:rPr>
  </w:style>
  <w:style w:type="paragraph" w:customStyle="1" w:styleId="af4">
    <w:name w:val="Содержимое таблицы"/>
    <w:basedOn w:val="a"/>
    <w:link w:val="af5"/>
    <w:rsid w:val="005E3BA9"/>
  </w:style>
  <w:style w:type="character" w:customStyle="1" w:styleId="af5">
    <w:name w:val="Содержимое таблицы"/>
    <w:basedOn w:val="1"/>
    <w:link w:val="af4"/>
    <w:rsid w:val="005E3BA9"/>
  </w:style>
  <w:style w:type="paragraph" w:styleId="16">
    <w:name w:val="toc 1"/>
    <w:next w:val="a"/>
    <w:link w:val="17"/>
    <w:uiPriority w:val="39"/>
    <w:rsid w:val="005E3BA9"/>
    <w:rPr>
      <w:rFonts w:ascii="XO Thames" w:hAnsi="XO Thames"/>
      <w:b/>
    </w:rPr>
  </w:style>
  <w:style w:type="character" w:customStyle="1" w:styleId="17">
    <w:name w:val="Оглавление 1 Знак"/>
    <w:link w:val="16"/>
    <w:rsid w:val="005E3BA9"/>
    <w:rPr>
      <w:rFonts w:ascii="XO Thames" w:hAnsi="XO Thames"/>
      <w:b/>
    </w:rPr>
  </w:style>
  <w:style w:type="paragraph" w:customStyle="1" w:styleId="18">
    <w:name w:val="Строгий1"/>
    <w:basedOn w:val="12"/>
    <w:link w:val="af6"/>
    <w:rsid w:val="005E3BA9"/>
    <w:rPr>
      <w:b/>
    </w:rPr>
  </w:style>
  <w:style w:type="character" w:styleId="af6">
    <w:name w:val="Strong"/>
    <w:basedOn w:val="a0"/>
    <w:link w:val="18"/>
    <w:rsid w:val="005E3BA9"/>
    <w:rPr>
      <w:b/>
    </w:rPr>
  </w:style>
  <w:style w:type="paragraph" w:customStyle="1" w:styleId="HeaderandFooter">
    <w:name w:val="Header and Footer"/>
    <w:link w:val="HeaderandFooter0"/>
    <w:rsid w:val="005E3BA9"/>
    <w:pPr>
      <w:spacing w:line="360" w:lineRule="auto"/>
    </w:pPr>
    <w:rPr>
      <w:rFonts w:ascii="XO Thames" w:hAnsi="XO Thames"/>
    </w:rPr>
  </w:style>
  <w:style w:type="character" w:customStyle="1" w:styleId="HeaderandFooter0">
    <w:name w:val="Header and Footer"/>
    <w:link w:val="HeaderandFooter"/>
    <w:rsid w:val="005E3BA9"/>
    <w:rPr>
      <w:rFonts w:ascii="XO Thames" w:hAnsi="XO Thames"/>
      <w:sz w:val="20"/>
    </w:rPr>
  </w:style>
  <w:style w:type="paragraph" w:customStyle="1" w:styleId="s16">
    <w:name w:val="s_16"/>
    <w:basedOn w:val="a"/>
    <w:link w:val="s160"/>
    <w:rsid w:val="005E3BA9"/>
    <w:pPr>
      <w:spacing w:beforeAutospacing="1" w:afterAutospacing="1"/>
    </w:pPr>
    <w:rPr>
      <w:sz w:val="24"/>
    </w:rPr>
  </w:style>
  <w:style w:type="character" w:customStyle="1" w:styleId="s160">
    <w:name w:val="s_16"/>
    <w:basedOn w:val="1"/>
    <w:link w:val="s16"/>
    <w:rsid w:val="005E3BA9"/>
    <w:rPr>
      <w:sz w:val="24"/>
    </w:rPr>
  </w:style>
  <w:style w:type="paragraph" w:styleId="27">
    <w:name w:val="Body Text 2"/>
    <w:basedOn w:val="a"/>
    <w:link w:val="28"/>
    <w:rsid w:val="005E3BA9"/>
    <w:pPr>
      <w:jc w:val="both"/>
    </w:pPr>
    <w:rPr>
      <w:rFonts w:ascii="Bookman Old Style" w:hAnsi="Bookman Old Style"/>
      <w:sz w:val="24"/>
    </w:rPr>
  </w:style>
  <w:style w:type="character" w:customStyle="1" w:styleId="28">
    <w:name w:val="Основной текст 2 Знак"/>
    <w:basedOn w:val="1"/>
    <w:link w:val="27"/>
    <w:rsid w:val="005E3BA9"/>
    <w:rPr>
      <w:rFonts w:ascii="Bookman Old Style" w:hAnsi="Bookman Old Style"/>
      <w:sz w:val="24"/>
    </w:rPr>
  </w:style>
  <w:style w:type="paragraph" w:customStyle="1" w:styleId="Style3">
    <w:name w:val="Style3"/>
    <w:basedOn w:val="a"/>
    <w:link w:val="Style30"/>
    <w:rsid w:val="005E3BA9"/>
    <w:pPr>
      <w:widowControl w:val="0"/>
      <w:spacing w:line="322" w:lineRule="exact"/>
      <w:jc w:val="both"/>
    </w:pPr>
    <w:rPr>
      <w:sz w:val="24"/>
    </w:rPr>
  </w:style>
  <w:style w:type="character" w:customStyle="1" w:styleId="Style30">
    <w:name w:val="Style3"/>
    <w:basedOn w:val="1"/>
    <w:link w:val="Style3"/>
    <w:rsid w:val="005E3BA9"/>
    <w:rPr>
      <w:sz w:val="24"/>
    </w:rPr>
  </w:style>
  <w:style w:type="paragraph" w:styleId="9">
    <w:name w:val="toc 9"/>
    <w:next w:val="a"/>
    <w:link w:val="90"/>
    <w:uiPriority w:val="39"/>
    <w:rsid w:val="005E3BA9"/>
    <w:pPr>
      <w:ind w:left="1600"/>
    </w:pPr>
  </w:style>
  <w:style w:type="character" w:customStyle="1" w:styleId="90">
    <w:name w:val="Оглавление 9 Знак"/>
    <w:link w:val="9"/>
    <w:rsid w:val="005E3BA9"/>
  </w:style>
  <w:style w:type="paragraph" w:customStyle="1" w:styleId="ConsPlusNonformat">
    <w:name w:val="ConsPlusNonformat"/>
    <w:link w:val="ConsPlusNonformat0"/>
    <w:rsid w:val="005E3BA9"/>
    <w:pPr>
      <w:widowControl w:val="0"/>
    </w:pPr>
    <w:rPr>
      <w:rFonts w:ascii="Courier New" w:hAnsi="Courier New"/>
    </w:rPr>
  </w:style>
  <w:style w:type="character" w:customStyle="1" w:styleId="ConsPlusNonformat0">
    <w:name w:val="ConsPlusNonformat"/>
    <w:link w:val="ConsPlusNonformat"/>
    <w:rsid w:val="005E3BA9"/>
    <w:rPr>
      <w:rFonts w:ascii="Courier New" w:hAnsi="Courier New"/>
    </w:rPr>
  </w:style>
  <w:style w:type="paragraph" w:styleId="8">
    <w:name w:val="toc 8"/>
    <w:next w:val="a"/>
    <w:link w:val="80"/>
    <w:uiPriority w:val="39"/>
    <w:rsid w:val="005E3BA9"/>
    <w:pPr>
      <w:ind w:left="1400"/>
    </w:pPr>
  </w:style>
  <w:style w:type="character" w:customStyle="1" w:styleId="80">
    <w:name w:val="Оглавление 8 Знак"/>
    <w:link w:val="8"/>
    <w:rsid w:val="005E3BA9"/>
  </w:style>
  <w:style w:type="paragraph" w:styleId="35">
    <w:name w:val="Body Text 3"/>
    <w:basedOn w:val="a"/>
    <w:link w:val="36"/>
    <w:rsid w:val="005E3BA9"/>
    <w:pPr>
      <w:spacing w:after="120"/>
    </w:pPr>
    <w:rPr>
      <w:sz w:val="16"/>
    </w:rPr>
  </w:style>
  <w:style w:type="character" w:customStyle="1" w:styleId="36">
    <w:name w:val="Основной текст 3 Знак"/>
    <w:basedOn w:val="1"/>
    <w:link w:val="35"/>
    <w:rsid w:val="005E3BA9"/>
    <w:rPr>
      <w:sz w:val="16"/>
    </w:rPr>
  </w:style>
  <w:style w:type="paragraph" w:styleId="a7">
    <w:name w:val="Body Text Indent"/>
    <w:basedOn w:val="a"/>
    <w:link w:val="a8"/>
    <w:rsid w:val="005E3BA9"/>
    <w:pPr>
      <w:ind w:firstLine="720"/>
    </w:pPr>
    <w:rPr>
      <w:rFonts w:ascii="Bookman Old Style" w:hAnsi="Bookman Old Style"/>
      <w:sz w:val="24"/>
    </w:rPr>
  </w:style>
  <w:style w:type="character" w:customStyle="1" w:styleId="a8">
    <w:name w:val="Основной текст с отступом Знак"/>
    <w:basedOn w:val="1"/>
    <w:link w:val="a7"/>
    <w:rsid w:val="005E3BA9"/>
    <w:rPr>
      <w:rFonts w:ascii="Bookman Old Style" w:hAnsi="Bookman Old Style"/>
      <w:sz w:val="24"/>
    </w:rPr>
  </w:style>
  <w:style w:type="paragraph" w:customStyle="1" w:styleId="af7">
    <w:name w:val="Знак"/>
    <w:basedOn w:val="a"/>
    <w:link w:val="af8"/>
    <w:rsid w:val="005E3BA9"/>
    <w:pPr>
      <w:spacing w:beforeAutospacing="1" w:afterAutospacing="1"/>
    </w:pPr>
    <w:rPr>
      <w:rFonts w:ascii="Tahoma" w:hAnsi="Tahoma"/>
    </w:rPr>
  </w:style>
  <w:style w:type="character" w:customStyle="1" w:styleId="af8">
    <w:name w:val="Знак"/>
    <w:basedOn w:val="1"/>
    <w:link w:val="af7"/>
    <w:rsid w:val="005E3BA9"/>
    <w:rPr>
      <w:rFonts w:ascii="Tahoma" w:hAnsi="Tahoma"/>
    </w:rPr>
  </w:style>
  <w:style w:type="paragraph" w:customStyle="1" w:styleId="19">
    <w:name w:val="Номер страницы1"/>
    <w:basedOn w:val="12"/>
    <w:link w:val="af9"/>
    <w:rsid w:val="005E3BA9"/>
  </w:style>
  <w:style w:type="character" w:styleId="af9">
    <w:name w:val="page number"/>
    <w:basedOn w:val="a0"/>
    <w:link w:val="19"/>
    <w:rsid w:val="005E3BA9"/>
  </w:style>
  <w:style w:type="paragraph" w:customStyle="1" w:styleId="afa">
    <w:name w:val="Îáû÷íûé"/>
    <w:link w:val="afb"/>
    <w:rsid w:val="005E3BA9"/>
    <w:pPr>
      <w:widowControl w:val="0"/>
    </w:pPr>
  </w:style>
  <w:style w:type="character" w:customStyle="1" w:styleId="afb">
    <w:name w:val="Îáû÷íûé"/>
    <w:link w:val="afa"/>
    <w:rsid w:val="005E3BA9"/>
  </w:style>
  <w:style w:type="paragraph" w:styleId="afc">
    <w:name w:val="footer"/>
    <w:basedOn w:val="a"/>
    <w:link w:val="afd"/>
    <w:rsid w:val="005E3BA9"/>
    <w:pPr>
      <w:tabs>
        <w:tab w:val="center" w:pos="4677"/>
        <w:tab w:val="right" w:pos="9355"/>
      </w:tabs>
    </w:pPr>
  </w:style>
  <w:style w:type="character" w:customStyle="1" w:styleId="afd">
    <w:name w:val="Нижний колонтитул Знак"/>
    <w:basedOn w:val="1"/>
    <w:link w:val="afc"/>
    <w:rsid w:val="005E3BA9"/>
  </w:style>
  <w:style w:type="paragraph" w:styleId="51">
    <w:name w:val="toc 5"/>
    <w:next w:val="a"/>
    <w:link w:val="52"/>
    <w:uiPriority w:val="39"/>
    <w:rsid w:val="005E3BA9"/>
    <w:pPr>
      <w:ind w:left="800"/>
    </w:pPr>
  </w:style>
  <w:style w:type="character" w:customStyle="1" w:styleId="52">
    <w:name w:val="Оглавление 5 Знак"/>
    <w:link w:val="51"/>
    <w:rsid w:val="005E3BA9"/>
  </w:style>
  <w:style w:type="paragraph" w:styleId="afe">
    <w:name w:val="Normal (Web)"/>
    <w:basedOn w:val="a"/>
    <w:link w:val="aff"/>
    <w:rsid w:val="005E3BA9"/>
    <w:pPr>
      <w:spacing w:before="100" w:after="100"/>
    </w:pPr>
    <w:rPr>
      <w:sz w:val="24"/>
    </w:rPr>
  </w:style>
  <w:style w:type="character" w:customStyle="1" w:styleId="aff">
    <w:name w:val="Обычный (веб) Знак"/>
    <w:basedOn w:val="1"/>
    <w:link w:val="afe"/>
    <w:rsid w:val="005E3BA9"/>
    <w:rPr>
      <w:sz w:val="24"/>
    </w:rPr>
  </w:style>
  <w:style w:type="paragraph" w:styleId="aff0">
    <w:name w:val="Subtitle"/>
    <w:next w:val="a"/>
    <w:link w:val="aff1"/>
    <w:uiPriority w:val="11"/>
    <w:qFormat/>
    <w:rsid w:val="005E3BA9"/>
    <w:rPr>
      <w:rFonts w:ascii="XO Thames" w:hAnsi="XO Thames"/>
      <w:i/>
      <w:color w:val="616161"/>
      <w:sz w:val="24"/>
    </w:rPr>
  </w:style>
  <w:style w:type="character" w:customStyle="1" w:styleId="aff1">
    <w:name w:val="Подзаголовок Знак"/>
    <w:link w:val="aff0"/>
    <w:rsid w:val="005E3BA9"/>
    <w:rPr>
      <w:rFonts w:ascii="XO Thames" w:hAnsi="XO Thames"/>
      <w:i/>
      <w:color w:val="616161"/>
      <w:sz w:val="24"/>
    </w:rPr>
  </w:style>
  <w:style w:type="paragraph" w:customStyle="1" w:styleId="210">
    <w:name w:val="Основной текст с отступом 21"/>
    <w:basedOn w:val="a"/>
    <w:link w:val="211"/>
    <w:rsid w:val="005E3BA9"/>
    <w:pPr>
      <w:ind w:firstLine="284"/>
      <w:jc w:val="center"/>
    </w:pPr>
    <w:rPr>
      <w:b/>
      <w:sz w:val="40"/>
    </w:rPr>
  </w:style>
  <w:style w:type="character" w:customStyle="1" w:styleId="211">
    <w:name w:val="Основной текст с отступом 21"/>
    <w:basedOn w:val="1"/>
    <w:link w:val="210"/>
    <w:rsid w:val="005E3BA9"/>
    <w:rPr>
      <w:b/>
      <w:sz w:val="40"/>
    </w:rPr>
  </w:style>
  <w:style w:type="paragraph" w:customStyle="1" w:styleId="toc10">
    <w:name w:val="toc 10"/>
    <w:next w:val="a"/>
    <w:link w:val="toc100"/>
    <w:uiPriority w:val="39"/>
    <w:rsid w:val="005E3BA9"/>
    <w:pPr>
      <w:ind w:left="1800"/>
    </w:pPr>
  </w:style>
  <w:style w:type="character" w:customStyle="1" w:styleId="toc100">
    <w:name w:val="toc 10"/>
    <w:link w:val="toc10"/>
    <w:rsid w:val="005E3BA9"/>
  </w:style>
  <w:style w:type="paragraph" w:styleId="aff2">
    <w:name w:val="Title"/>
    <w:basedOn w:val="a"/>
    <w:link w:val="aff3"/>
    <w:uiPriority w:val="10"/>
    <w:qFormat/>
    <w:rsid w:val="005E3BA9"/>
    <w:pPr>
      <w:ind w:left="-567"/>
      <w:jc w:val="center"/>
    </w:pPr>
    <w:rPr>
      <w:sz w:val="28"/>
    </w:rPr>
  </w:style>
  <w:style w:type="character" w:customStyle="1" w:styleId="aff3">
    <w:name w:val="Название Знак"/>
    <w:basedOn w:val="1"/>
    <w:link w:val="aff2"/>
    <w:rsid w:val="005E3BA9"/>
    <w:rPr>
      <w:sz w:val="28"/>
    </w:rPr>
  </w:style>
  <w:style w:type="paragraph" w:styleId="aff4">
    <w:name w:val="Document Map"/>
    <w:basedOn w:val="a"/>
    <w:link w:val="aff5"/>
    <w:rsid w:val="005E3BA9"/>
    <w:rPr>
      <w:rFonts w:ascii="Tahoma" w:hAnsi="Tahoma"/>
    </w:rPr>
  </w:style>
  <w:style w:type="character" w:customStyle="1" w:styleId="aff5">
    <w:name w:val="Схема документа Знак"/>
    <w:basedOn w:val="1"/>
    <w:link w:val="aff4"/>
    <w:rsid w:val="005E3BA9"/>
    <w:rPr>
      <w:rFonts w:ascii="Tahoma" w:hAnsi="Tahoma"/>
    </w:rPr>
  </w:style>
  <w:style w:type="character" w:customStyle="1" w:styleId="40">
    <w:name w:val="Заголовок 4 Знак"/>
    <w:basedOn w:val="1"/>
    <w:link w:val="4"/>
    <w:rsid w:val="005E3BA9"/>
    <w:rPr>
      <w:b/>
      <w:sz w:val="28"/>
    </w:rPr>
  </w:style>
  <w:style w:type="paragraph" w:customStyle="1" w:styleId="ConsNormal">
    <w:name w:val="ConsNormal"/>
    <w:link w:val="ConsNormal0"/>
    <w:rsid w:val="005E3BA9"/>
    <w:pPr>
      <w:widowControl w:val="0"/>
      <w:ind w:firstLine="720"/>
    </w:pPr>
    <w:rPr>
      <w:rFonts w:ascii="Arial" w:hAnsi="Arial"/>
    </w:rPr>
  </w:style>
  <w:style w:type="character" w:customStyle="1" w:styleId="ConsNormal0">
    <w:name w:val="ConsNormal"/>
    <w:link w:val="ConsNormal"/>
    <w:rsid w:val="005E3BA9"/>
    <w:rPr>
      <w:rFonts w:ascii="Arial" w:hAnsi="Arial"/>
    </w:rPr>
  </w:style>
  <w:style w:type="character" w:customStyle="1" w:styleId="20">
    <w:name w:val="Заголовок 2 Знак"/>
    <w:basedOn w:val="1"/>
    <w:link w:val="2"/>
    <w:rsid w:val="005E3BA9"/>
    <w:rPr>
      <w:b/>
      <w:sz w:val="44"/>
    </w:rPr>
  </w:style>
  <w:style w:type="paragraph" w:customStyle="1" w:styleId="aff6">
    <w:name w:val="Центр"/>
    <w:basedOn w:val="a"/>
    <w:link w:val="aff7"/>
    <w:rsid w:val="005E3BA9"/>
    <w:pPr>
      <w:jc w:val="center"/>
    </w:pPr>
    <w:rPr>
      <w:sz w:val="28"/>
    </w:rPr>
  </w:style>
  <w:style w:type="character" w:customStyle="1" w:styleId="aff7">
    <w:name w:val="Центр"/>
    <w:basedOn w:val="1"/>
    <w:link w:val="aff6"/>
    <w:rsid w:val="005E3BA9"/>
    <w:rPr>
      <w:sz w:val="28"/>
    </w:rPr>
  </w:style>
  <w:style w:type="character" w:customStyle="1" w:styleId="60">
    <w:name w:val="Заголовок 6 Знак"/>
    <w:basedOn w:val="1"/>
    <w:link w:val="6"/>
    <w:rsid w:val="005E3BA9"/>
    <w:rPr>
      <w:b/>
      <w:color w:val="000000"/>
      <w:sz w:val="28"/>
    </w:rPr>
  </w:style>
  <w:style w:type="table" w:styleId="aff8">
    <w:name w:val="Table Grid"/>
    <w:basedOn w:val="a1"/>
    <w:rsid w:val="005E3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807CC0"/>
    <w:rPr>
      <w:color w:val="000080"/>
      <w:u w:val="single"/>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92474EA49CC6BE1428EAAC51F69072769F502B9D0F752E6A0FC1C0CAC59440E9B82395ECD7B7DF5305B86C722CxBY5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2025-04-04T07:58:00Z</cp:lastPrinted>
  <dcterms:created xsi:type="dcterms:W3CDTF">2025-04-04T08:01:00Z</dcterms:created>
  <dcterms:modified xsi:type="dcterms:W3CDTF">2025-04-04T08:01:00Z</dcterms:modified>
</cp:coreProperties>
</file>