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8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905BA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CD7543"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 w:rsidR="00CD7543">
        <w:rPr>
          <w:color w:val="000000"/>
          <w:sz w:val="28"/>
        </w:rPr>
        <w:t>8</w:t>
      </w:r>
      <w:r>
        <w:rPr>
          <w:color w:val="000000"/>
          <w:sz w:val="28"/>
        </w:rPr>
        <w:t>90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905BA2" w:rsidRPr="00905BA2" w:rsidRDefault="00905BA2" w:rsidP="00905BA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05BA2">
        <w:rPr>
          <w:b/>
          <w:sz w:val="28"/>
          <w:szCs w:val="28"/>
        </w:rPr>
        <w:t>Об актуализации схемы теплоснабжения</w:t>
      </w:r>
    </w:p>
    <w:p w:rsidR="00905BA2" w:rsidRPr="00905BA2" w:rsidRDefault="00905BA2" w:rsidP="00905BA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05BA2">
        <w:rPr>
          <w:b/>
          <w:sz w:val="28"/>
          <w:szCs w:val="28"/>
        </w:rPr>
        <w:t>Костковского сельского поселения на 2023 год</w:t>
      </w:r>
    </w:p>
    <w:bookmarkEnd w:id="0"/>
    <w:p w:rsidR="00905BA2" w:rsidRDefault="00905BA2" w:rsidP="00905BA2">
      <w:pPr>
        <w:spacing w:line="240" w:lineRule="exact"/>
        <w:ind w:firstLine="709"/>
        <w:jc w:val="center"/>
        <w:rPr>
          <w:sz w:val="28"/>
          <w:szCs w:val="28"/>
        </w:rPr>
      </w:pPr>
    </w:p>
    <w:p w:rsidR="00905BA2" w:rsidRPr="00905BA2" w:rsidRDefault="00905BA2" w:rsidP="00905BA2">
      <w:pPr>
        <w:spacing w:line="240" w:lineRule="exact"/>
        <w:ind w:firstLine="709"/>
        <w:jc w:val="center"/>
        <w:rPr>
          <w:sz w:val="28"/>
          <w:szCs w:val="28"/>
        </w:rPr>
      </w:pPr>
    </w:p>
    <w:p w:rsidR="00905BA2" w:rsidRPr="00F43F70" w:rsidRDefault="00905BA2" w:rsidP="00905BA2">
      <w:pPr>
        <w:pStyle w:val="af1"/>
        <w:spacing w:after="0"/>
        <w:ind w:firstLine="709"/>
        <w:jc w:val="both"/>
        <w:rPr>
          <w:b/>
        </w:rPr>
      </w:pPr>
      <w:r w:rsidRPr="00F43F70">
        <w:rPr>
          <w:sz w:val="28"/>
          <w:szCs w:val="28"/>
        </w:rPr>
        <w:t xml:space="preserve">В соответствии с Федеральным </w:t>
      </w:r>
      <w:hyperlink r:id="rId10" w:history="1">
        <w:r w:rsidRPr="00F43F70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F43F70">
        <w:rPr>
          <w:sz w:val="28"/>
          <w:szCs w:val="28"/>
        </w:rPr>
        <w:t xml:space="preserve"> от 6 октября 2003 года № 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</w:t>
      </w:r>
      <w:r w:rsidRPr="00F43F70">
        <w:rPr>
          <w:sz w:val="28"/>
          <w:szCs w:val="28"/>
        </w:rPr>
        <w:t>Федераци</w:t>
      </w:r>
      <w:r>
        <w:rPr>
          <w:sz w:val="28"/>
          <w:szCs w:val="28"/>
        </w:rPr>
        <w:t xml:space="preserve">и», Федеральным законом </w:t>
      </w:r>
      <w:r w:rsidRPr="00F43F70">
        <w:rPr>
          <w:sz w:val="28"/>
          <w:szCs w:val="28"/>
        </w:rPr>
        <w:t>от 27 июля 2010 года № 190-ФЗ «О те</w:t>
      </w:r>
      <w:r w:rsidRPr="00F43F70">
        <w:rPr>
          <w:sz w:val="28"/>
          <w:szCs w:val="28"/>
        </w:rPr>
        <w:t>п</w:t>
      </w:r>
      <w:r w:rsidRPr="00F43F70">
        <w:rPr>
          <w:sz w:val="28"/>
          <w:szCs w:val="28"/>
        </w:rPr>
        <w:t>лоснабжении</w:t>
      </w:r>
      <w:r w:rsidRPr="00F43F70">
        <w:rPr>
          <w:spacing w:val="1"/>
          <w:sz w:val="28"/>
          <w:szCs w:val="28"/>
        </w:rPr>
        <w:t>», Постановлением Правительства Российской Федерации от 22.02.2012 № 154 «О требов</w:t>
      </w:r>
      <w:r w:rsidR="00891662">
        <w:rPr>
          <w:spacing w:val="1"/>
          <w:sz w:val="28"/>
          <w:szCs w:val="28"/>
        </w:rPr>
        <w:t xml:space="preserve">аниях к схемам теплоснабжения, </w:t>
      </w:r>
      <w:r w:rsidRPr="00F43F70">
        <w:rPr>
          <w:spacing w:val="1"/>
          <w:sz w:val="28"/>
          <w:szCs w:val="28"/>
        </w:rPr>
        <w:t>порядку их ра</w:t>
      </w:r>
      <w:r w:rsidRPr="00F43F70">
        <w:rPr>
          <w:spacing w:val="1"/>
          <w:sz w:val="28"/>
          <w:szCs w:val="28"/>
        </w:rPr>
        <w:t>з</w:t>
      </w:r>
      <w:r w:rsidRPr="00F43F70">
        <w:rPr>
          <w:spacing w:val="1"/>
          <w:sz w:val="28"/>
          <w:szCs w:val="28"/>
        </w:rPr>
        <w:t>работки и утверждения» Администрация</w:t>
      </w:r>
      <w:r w:rsidRPr="00F43F70">
        <w:rPr>
          <w:sz w:val="28"/>
          <w:szCs w:val="28"/>
        </w:rPr>
        <w:t xml:space="preserve"> Валдайского муниципального района</w:t>
      </w:r>
      <w:r w:rsidRPr="00F43F70">
        <w:rPr>
          <w:spacing w:val="1"/>
          <w:sz w:val="28"/>
          <w:szCs w:val="28"/>
        </w:rPr>
        <w:t xml:space="preserve"> </w:t>
      </w:r>
      <w:r w:rsidRPr="00F43F70">
        <w:rPr>
          <w:b/>
        </w:rPr>
        <w:t>ПОСТАНОВЛЯЕТ:</w:t>
      </w:r>
    </w:p>
    <w:p w:rsidR="00905BA2" w:rsidRPr="00F43F70" w:rsidRDefault="00905BA2" w:rsidP="00905BA2">
      <w:pPr>
        <w:ind w:firstLine="709"/>
        <w:jc w:val="both"/>
        <w:rPr>
          <w:spacing w:val="1"/>
        </w:rPr>
      </w:pPr>
      <w:r w:rsidRPr="00F43F70">
        <w:rPr>
          <w:sz w:val="28"/>
          <w:szCs w:val="28"/>
        </w:rPr>
        <w:t>1. Актуализировать схему теплоснабже</w:t>
      </w:r>
      <w:r>
        <w:rPr>
          <w:sz w:val="28"/>
          <w:szCs w:val="28"/>
        </w:rPr>
        <w:t xml:space="preserve">ния Костковского сельского </w:t>
      </w:r>
      <w:r w:rsidRPr="00F43F70">
        <w:rPr>
          <w:sz w:val="28"/>
          <w:szCs w:val="28"/>
        </w:rPr>
        <w:t xml:space="preserve">поселения, утвержденную решением Совета депутатов Костковского сельского поселения от 04.07.2013 № 115 </w:t>
      </w:r>
      <w:r w:rsidRPr="00F43F70">
        <w:rPr>
          <w:spacing w:val="1"/>
          <w:sz w:val="28"/>
          <w:szCs w:val="28"/>
        </w:rPr>
        <w:t>«Об утверждении схемы теплоснабжения Кос</w:t>
      </w:r>
      <w:r w:rsidRPr="00F43F70">
        <w:rPr>
          <w:spacing w:val="1"/>
          <w:sz w:val="28"/>
          <w:szCs w:val="28"/>
        </w:rPr>
        <w:t>т</w:t>
      </w:r>
      <w:r w:rsidRPr="00F43F70">
        <w:rPr>
          <w:spacing w:val="1"/>
          <w:sz w:val="28"/>
          <w:szCs w:val="28"/>
        </w:rPr>
        <w:t xml:space="preserve">ковского сельского поселения», изложив ее в прилагаемой редакции. </w:t>
      </w:r>
    </w:p>
    <w:p w:rsidR="00905BA2" w:rsidRPr="00F43F70" w:rsidRDefault="00905BA2" w:rsidP="00905BA2">
      <w:pPr>
        <w:ind w:firstLine="709"/>
        <w:jc w:val="both"/>
        <w:rPr>
          <w:sz w:val="28"/>
          <w:szCs w:val="28"/>
        </w:rPr>
      </w:pPr>
      <w:r w:rsidRPr="00F43F7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F43F70">
        <w:rPr>
          <w:sz w:val="28"/>
          <w:szCs w:val="28"/>
        </w:rPr>
        <w:t>о</w:t>
      </w:r>
      <w:r w:rsidRPr="00F43F70">
        <w:rPr>
          <w:sz w:val="28"/>
          <w:szCs w:val="28"/>
        </w:rPr>
        <w:t>го района в сети «Интернет».</w:t>
      </w:r>
    </w:p>
    <w:p w:rsidR="00CD7543" w:rsidRDefault="00CD7543" w:rsidP="00D353E3">
      <w:pPr>
        <w:ind w:firstLine="709"/>
        <w:jc w:val="both"/>
        <w:rPr>
          <w:sz w:val="28"/>
          <w:szCs w:val="28"/>
        </w:rPr>
      </w:pPr>
    </w:p>
    <w:p w:rsidR="00905BA2" w:rsidRPr="002A076C" w:rsidRDefault="00905BA2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905BA2">
      <w:pPr>
        <w:spacing w:line="240" w:lineRule="exact"/>
        <w:ind w:left="5670"/>
        <w:jc w:val="center"/>
        <w:rPr>
          <w:sz w:val="24"/>
          <w:szCs w:val="24"/>
        </w:rPr>
      </w:pPr>
    </w:p>
    <w:p w:rsidR="00891662" w:rsidRDefault="00891662" w:rsidP="00905BA2">
      <w:pPr>
        <w:spacing w:line="240" w:lineRule="exact"/>
        <w:ind w:left="5670"/>
        <w:jc w:val="center"/>
        <w:rPr>
          <w:sz w:val="24"/>
          <w:szCs w:val="24"/>
        </w:rPr>
      </w:pPr>
    </w:p>
    <w:p w:rsidR="00905BA2" w:rsidRPr="009D048A" w:rsidRDefault="00905BA2" w:rsidP="00905BA2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905BA2" w:rsidRPr="009D048A" w:rsidRDefault="00905BA2" w:rsidP="00905BA2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905BA2" w:rsidRPr="009D048A" w:rsidRDefault="00905BA2" w:rsidP="00905BA2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905BA2" w:rsidRDefault="00905BA2" w:rsidP="00905BA2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17.05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890</w:t>
      </w:r>
    </w:p>
    <w:p w:rsidR="00905BA2" w:rsidRDefault="00905BA2" w:rsidP="00905BA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4"/>
          <w:szCs w:val="24"/>
        </w:rPr>
      </w:pPr>
    </w:p>
    <w:p w:rsidR="00905BA2" w:rsidRPr="00905BA2" w:rsidRDefault="00905BA2" w:rsidP="00905BA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05BA2">
        <w:rPr>
          <w:b/>
          <w:sz w:val="28"/>
          <w:szCs w:val="28"/>
        </w:rPr>
        <w:t>Схема теплоснабжения</w:t>
      </w:r>
    </w:p>
    <w:p w:rsidR="00905BA2" w:rsidRPr="00905BA2" w:rsidRDefault="00905BA2" w:rsidP="00905BA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05BA2">
        <w:rPr>
          <w:b/>
          <w:sz w:val="28"/>
          <w:szCs w:val="28"/>
        </w:rPr>
        <w:t>Костковского сельского поселения на 2023 год</w:t>
      </w:r>
    </w:p>
    <w:p w:rsidR="00905BA2" w:rsidRPr="00905BA2" w:rsidRDefault="00905BA2" w:rsidP="00905BA2">
      <w:pPr>
        <w:tabs>
          <w:tab w:val="center" w:pos="4890"/>
          <w:tab w:val="left" w:pos="8325"/>
        </w:tabs>
        <w:spacing w:line="240" w:lineRule="exact"/>
        <w:rPr>
          <w:sz w:val="28"/>
          <w:szCs w:val="28"/>
        </w:rPr>
      </w:pPr>
    </w:p>
    <w:p w:rsidR="00905BA2" w:rsidRPr="00905BA2" w:rsidRDefault="00905BA2" w:rsidP="00905BA2">
      <w:pPr>
        <w:pStyle w:val="2"/>
        <w:keepLines/>
        <w:ind w:left="792"/>
        <w:rPr>
          <w:spacing w:val="1"/>
          <w:sz w:val="28"/>
          <w:szCs w:val="28"/>
        </w:rPr>
      </w:pPr>
      <w:bookmarkStart w:id="1" w:name="_Toc506456193"/>
      <w:r w:rsidRPr="00905BA2">
        <w:rPr>
          <w:spacing w:val="1"/>
          <w:sz w:val="28"/>
          <w:szCs w:val="28"/>
        </w:rPr>
        <w:t>Общие положения</w:t>
      </w:r>
      <w:bookmarkEnd w:id="1"/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b/>
          <w:bCs/>
          <w:sz w:val="28"/>
          <w:szCs w:val="28"/>
        </w:rPr>
        <w:t>Схема теплоснабжения</w:t>
      </w:r>
      <w:r w:rsidRPr="00905BA2">
        <w:rPr>
          <w:sz w:val="28"/>
          <w:szCs w:val="28"/>
        </w:rPr>
        <w:t xml:space="preserve"> </w:t>
      </w:r>
      <w:hyperlink r:id="rId11" w:tooltip="Поселение" w:history="1">
        <w:r w:rsidRPr="00905BA2">
          <w:rPr>
            <w:sz w:val="28"/>
            <w:szCs w:val="28"/>
          </w:rPr>
          <w:t>поселения</w:t>
        </w:r>
      </w:hyperlink>
      <w:r w:rsidRPr="00905BA2">
        <w:rPr>
          <w:sz w:val="28"/>
          <w:szCs w:val="28"/>
        </w:rPr>
        <w:t xml:space="preserve"> — документ, содержащий материалы по обосн</w:t>
      </w:r>
      <w:r w:rsidRPr="00905BA2">
        <w:rPr>
          <w:sz w:val="28"/>
          <w:szCs w:val="28"/>
        </w:rPr>
        <w:t>о</w:t>
      </w:r>
      <w:r w:rsidRPr="00905BA2">
        <w:rPr>
          <w:sz w:val="28"/>
          <w:szCs w:val="28"/>
        </w:rPr>
        <w:t xml:space="preserve">ванию эффективного и безопасного функционирования системы </w:t>
      </w:r>
      <w:hyperlink r:id="rId12" w:tooltip="Теплоснабжение" w:history="1">
        <w:r w:rsidRPr="00905BA2">
          <w:rPr>
            <w:sz w:val="28"/>
            <w:szCs w:val="28"/>
          </w:rPr>
          <w:t>теплоснабжения</w:t>
        </w:r>
      </w:hyperlink>
      <w:r w:rsidRPr="00905BA2">
        <w:rPr>
          <w:sz w:val="28"/>
          <w:szCs w:val="28"/>
        </w:rPr>
        <w:t>, ее разв</w:t>
      </w:r>
      <w:r w:rsidRPr="00905BA2">
        <w:rPr>
          <w:sz w:val="28"/>
          <w:szCs w:val="28"/>
        </w:rPr>
        <w:t>и</w:t>
      </w:r>
      <w:r w:rsidRPr="00905BA2">
        <w:rPr>
          <w:sz w:val="28"/>
          <w:szCs w:val="28"/>
        </w:rPr>
        <w:t xml:space="preserve">тия с учетом правового регулирования в области </w:t>
      </w:r>
      <w:hyperlink r:id="rId13" w:tooltip="Энергосбережение" w:history="1">
        <w:r w:rsidRPr="00905BA2">
          <w:rPr>
            <w:sz w:val="28"/>
            <w:szCs w:val="28"/>
          </w:rPr>
          <w:t>энергосбережения и повышения энергет</w:t>
        </w:r>
        <w:r w:rsidRPr="00905BA2">
          <w:rPr>
            <w:sz w:val="28"/>
            <w:szCs w:val="28"/>
          </w:rPr>
          <w:t>и</w:t>
        </w:r>
        <w:r w:rsidRPr="00905BA2">
          <w:rPr>
            <w:sz w:val="28"/>
            <w:szCs w:val="28"/>
          </w:rPr>
          <w:t>ческой эффективности</w:t>
        </w:r>
      </w:hyperlink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 xml:space="preserve">Единая теплоснабжающая организация определяется схемой теплоснабжения. 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4" w:tooltip="Инвестиции" w:history="1">
        <w:r w:rsidRPr="00905BA2">
          <w:rPr>
            <w:sz w:val="28"/>
            <w:szCs w:val="28"/>
          </w:rPr>
          <w:t>инвестиционную программу</w:t>
        </w:r>
      </w:hyperlink>
      <w:r w:rsidRPr="00905BA2">
        <w:rPr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15" w:tooltip="Тариф" w:history="1">
        <w:r w:rsidRPr="00905BA2">
          <w:rPr>
            <w:sz w:val="28"/>
            <w:szCs w:val="28"/>
          </w:rPr>
          <w:t>тариф</w:t>
        </w:r>
      </w:hyperlink>
      <w:r w:rsidRPr="00905BA2">
        <w:rPr>
          <w:sz w:val="28"/>
          <w:szCs w:val="28"/>
        </w:rPr>
        <w:t xml:space="preserve"> организации </w:t>
      </w:r>
      <w:hyperlink r:id="rId16" w:tooltip="Коммунальное хозяйство" w:history="1">
        <w:r w:rsidRPr="00905BA2">
          <w:rPr>
            <w:sz w:val="28"/>
            <w:szCs w:val="28"/>
          </w:rPr>
          <w:t>коммунального комплекса</w:t>
        </w:r>
      </w:hyperlink>
      <w:r w:rsidRPr="00905BA2">
        <w:rPr>
          <w:sz w:val="28"/>
          <w:szCs w:val="28"/>
        </w:rPr>
        <w:t xml:space="preserve">. </w:t>
      </w:r>
    </w:p>
    <w:p w:rsidR="00905BA2" w:rsidRPr="00905BA2" w:rsidRDefault="00905BA2" w:rsidP="00905BA2">
      <w:pPr>
        <w:ind w:firstLine="720"/>
        <w:jc w:val="center"/>
        <w:rPr>
          <w:b/>
          <w:spacing w:val="1"/>
          <w:sz w:val="28"/>
          <w:szCs w:val="28"/>
        </w:rPr>
      </w:pPr>
      <w:bookmarkStart w:id="2" w:name="_Toc506456194"/>
      <w:r w:rsidRPr="00905BA2">
        <w:rPr>
          <w:rStyle w:val="20"/>
          <w:sz w:val="28"/>
          <w:szCs w:val="28"/>
        </w:rPr>
        <w:t>Основные цели и задачи схемы теплоснабжения</w:t>
      </w:r>
      <w:bookmarkEnd w:id="2"/>
      <w:r w:rsidRPr="00905BA2">
        <w:rPr>
          <w:b/>
          <w:spacing w:val="1"/>
          <w:sz w:val="28"/>
          <w:szCs w:val="28"/>
        </w:rPr>
        <w:t>: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обеспечение безопасности и надежности теплоснабжения потребителей в соответс</w:t>
      </w:r>
      <w:r w:rsidRPr="00905BA2">
        <w:rPr>
          <w:sz w:val="28"/>
          <w:szCs w:val="28"/>
        </w:rPr>
        <w:t>т</w:t>
      </w:r>
      <w:r w:rsidRPr="00905BA2">
        <w:rPr>
          <w:sz w:val="28"/>
          <w:szCs w:val="28"/>
        </w:rPr>
        <w:t>вии с требованиями технических регламентов;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обеспечение энергетической эффективности теплоснабжения и потребления тепловой энергии с учетом требований, установленных действующими законами;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</w:t>
      </w:r>
      <w:r w:rsidRPr="00905BA2">
        <w:rPr>
          <w:sz w:val="28"/>
          <w:szCs w:val="28"/>
        </w:rPr>
        <w:t>о</w:t>
      </w:r>
      <w:r w:rsidRPr="00905BA2">
        <w:rPr>
          <w:sz w:val="28"/>
          <w:szCs w:val="28"/>
        </w:rPr>
        <w:t>ванности;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соблюдение баланса экономических интересов теплоснабжающих организаций и п</w:t>
      </w:r>
      <w:r w:rsidRPr="00905BA2">
        <w:rPr>
          <w:sz w:val="28"/>
          <w:szCs w:val="28"/>
        </w:rPr>
        <w:t>о</w:t>
      </w:r>
      <w:r w:rsidRPr="00905BA2">
        <w:rPr>
          <w:sz w:val="28"/>
          <w:szCs w:val="28"/>
        </w:rPr>
        <w:t>требителей;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минимизации затрат на теплоснабжение в расчете на каждого потребителя в долг</w:t>
      </w:r>
      <w:r w:rsidRPr="00905BA2">
        <w:rPr>
          <w:sz w:val="28"/>
          <w:szCs w:val="28"/>
        </w:rPr>
        <w:t>о</w:t>
      </w:r>
      <w:r w:rsidRPr="00905BA2">
        <w:rPr>
          <w:sz w:val="28"/>
          <w:szCs w:val="28"/>
        </w:rPr>
        <w:t>срочной перспективе;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минимизации вредного воздействия на окружающую среду;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обеспечение не дискриминационных и стабильных условий осуществления предпр</w:t>
      </w:r>
      <w:r w:rsidRPr="00905BA2">
        <w:rPr>
          <w:sz w:val="28"/>
          <w:szCs w:val="28"/>
        </w:rPr>
        <w:t>и</w:t>
      </w:r>
      <w:r w:rsidRPr="00905BA2">
        <w:rPr>
          <w:sz w:val="28"/>
          <w:szCs w:val="28"/>
        </w:rPr>
        <w:t>нимательской деятельности в сфере теплоснабжения;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согласованности схемы теплоснабжения с иными программами развития сетей инж</w:t>
      </w:r>
      <w:r w:rsidRPr="00905BA2">
        <w:rPr>
          <w:sz w:val="28"/>
          <w:szCs w:val="28"/>
        </w:rPr>
        <w:t>е</w:t>
      </w:r>
      <w:r w:rsidRPr="00905BA2">
        <w:rPr>
          <w:sz w:val="28"/>
          <w:szCs w:val="28"/>
        </w:rPr>
        <w:t>нерно-технического обеспечения, а также с программой газификации;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обеспечение экономически обоснованной доходности текущей деятельности тепл</w:t>
      </w:r>
      <w:r w:rsidRPr="00905BA2">
        <w:rPr>
          <w:sz w:val="28"/>
          <w:szCs w:val="28"/>
        </w:rPr>
        <w:t>о</w:t>
      </w:r>
      <w:r w:rsidRPr="00905BA2">
        <w:rPr>
          <w:sz w:val="28"/>
          <w:szCs w:val="28"/>
        </w:rPr>
        <w:t>снабжающих организаций и используемого при осуществлении регулируемых видов де</w:t>
      </w:r>
      <w:r w:rsidRPr="00905BA2">
        <w:rPr>
          <w:sz w:val="28"/>
          <w:szCs w:val="28"/>
        </w:rPr>
        <w:t>я</w:t>
      </w:r>
      <w:r w:rsidRPr="00905BA2">
        <w:rPr>
          <w:sz w:val="28"/>
          <w:szCs w:val="28"/>
        </w:rPr>
        <w:t>тельности в сфере теплоснабжения инвестированного капитала.</w:t>
      </w:r>
    </w:p>
    <w:p w:rsidR="00905BA2" w:rsidRPr="00905BA2" w:rsidRDefault="00905BA2" w:rsidP="00905BA2">
      <w:pPr>
        <w:pStyle w:val="af1"/>
        <w:numPr>
          <w:ilvl w:val="0"/>
          <w:numId w:val="13"/>
        </w:numPr>
        <w:tabs>
          <w:tab w:val="left" w:pos="9355"/>
        </w:tabs>
        <w:suppressAutoHyphens/>
        <w:spacing w:before="0" w:after="0"/>
        <w:jc w:val="center"/>
        <w:rPr>
          <w:sz w:val="28"/>
          <w:szCs w:val="28"/>
        </w:rPr>
      </w:pPr>
    </w:p>
    <w:p w:rsidR="00905BA2" w:rsidRPr="00905BA2" w:rsidRDefault="00905BA2" w:rsidP="00905BA2">
      <w:pPr>
        <w:pStyle w:val="af1"/>
        <w:numPr>
          <w:ilvl w:val="0"/>
          <w:numId w:val="13"/>
        </w:numPr>
        <w:tabs>
          <w:tab w:val="left" w:pos="9355"/>
        </w:tabs>
        <w:suppressAutoHyphens/>
        <w:spacing w:before="0" w:after="0"/>
        <w:jc w:val="center"/>
        <w:rPr>
          <w:sz w:val="28"/>
          <w:szCs w:val="28"/>
        </w:rPr>
      </w:pPr>
      <w:r w:rsidRPr="00905BA2">
        <w:rPr>
          <w:b/>
          <w:sz w:val="28"/>
          <w:szCs w:val="28"/>
          <w:lang w:eastAsia="en-US"/>
        </w:rPr>
        <w:t>Общие сведения о поселении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Костковское сельское поселение – муниципальное образование в Валдайском мун</w:t>
      </w:r>
      <w:r w:rsidRPr="00905BA2">
        <w:rPr>
          <w:sz w:val="28"/>
          <w:szCs w:val="28"/>
          <w:lang w:eastAsia="en-US"/>
        </w:rPr>
        <w:t>и</w:t>
      </w:r>
      <w:r w:rsidRPr="00905BA2">
        <w:rPr>
          <w:sz w:val="28"/>
          <w:szCs w:val="28"/>
          <w:lang w:eastAsia="en-US"/>
        </w:rPr>
        <w:t>ципальном районе Новгородской области России и является одним из 8 аналогичных адм</w:t>
      </w:r>
      <w:r w:rsidRPr="00905BA2">
        <w:rPr>
          <w:sz w:val="28"/>
          <w:szCs w:val="28"/>
          <w:lang w:eastAsia="en-US"/>
        </w:rPr>
        <w:t>и</w:t>
      </w:r>
      <w:r w:rsidRPr="00905BA2">
        <w:rPr>
          <w:sz w:val="28"/>
          <w:szCs w:val="28"/>
          <w:lang w:eastAsia="en-US"/>
        </w:rPr>
        <w:t xml:space="preserve">нистративно-территориальных образований </w:t>
      </w:r>
      <w:r w:rsidRPr="00905BA2">
        <w:rPr>
          <w:sz w:val="28"/>
          <w:szCs w:val="28"/>
          <w:lang w:eastAsia="en-US"/>
        </w:rPr>
        <w:lastRenderedPageBreak/>
        <w:t>(сельских поселений). Площадь Костковского сельского поселения составляет 247 кв.км. На 01.04.2021 в Костковском сельском поселении проживало 395 человек. Костковское сельское поселение находится на Валдайской возв</w:t>
      </w:r>
      <w:r w:rsidRPr="00905BA2">
        <w:rPr>
          <w:sz w:val="28"/>
          <w:szCs w:val="28"/>
          <w:lang w:eastAsia="en-US"/>
        </w:rPr>
        <w:t>ы</w:t>
      </w:r>
      <w:r w:rsidRPr="00905BA2">
        <w:rPr>
          <w:sz w:val="28"/>
          <w:szCs w:val="28"/>
          <w:lang w:eastAsia="en-US"/>
        </w:rPr>
        <w:t xml:space="preserve">шенности в юго-восточной части Новгородской области (в </w:t>
      </w:r>
      <w:smartTag w:uri="urn:schemas-microsoft-com:office:smarttags" w:element="metricconverter">
        <w:smartTagPr>
          <w:attr w:name="ProductID" w:val="140 км"/>
        </w:smartTagPr>
        <w:r w:rsidRPr="00905BA2">
          <w:rPr>
            <w:sz w:val="28"/>
            <w:szCs w:val="28"/>
            <w:lang w:eastAsia="en-US"/>
          </w:rPr>
          <w:t>140 км</w:t>
        </w:r>
      </w:smartTag>
      <w:r w:rsidRPr="00905BA2">
        <w:rPr>
          <w:sz w:val="28"/>
          <w:szCs w:val="28"/>
          <w:lang w:eastAsia="en-US"/>
        </w:rPr>
        <w:t xml:space="preserve"> от г. Великий Новгород), на севере Валдайского района и входит в Валдайский район Новгородской области. Сельское поселение расположено в тридцати километрах от города Валдай, граничит с Рощинским и Яжелбицким сельскими поселениями.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Костковское сельское поселение в соответствии с областным законом Новгородской области «Об установлении границ муниципальных образований, входящих в состав террит</w:t>
      </w:r>
      <w:r w:rsidRPr="00905BA2">
        <w:rPr>
          <w:sz w:val="28"/>
          <w:szCs w:val="28"/>
          <w:lang w:eastAsia="en-US"/>
        </w:rPr>
        <w:t>о</w:t>
      </w:r>
      <w:r w:rsidRPr="00905BA2">
        <w:rPr>
          <w:sz w:val="28"/>
          <w:szCs w:val="28"/>
          <w:lang w:eastAsia="en-US"/>
        </w:rPr>
        <w:t>рии Валдайского муниципального района и наделении их статусом городского и сельских поселений и определении административных центров» от 22 декабря 2004 года № 371-ОЗ, Уставом Костковского сельского поселения от 26 декабря 2005 является муниципальным о</w:t>
      </w:r>
      <w:r w:rsidRPr="00905BA2">
        <w:rPr>
          <w:sz w:val="28"/>
          <w:szCs w:val="28"/>
          <w:lang w:eastAsia="en-US"/>
        </w:rPr>
        <w:t>б</w:t>
      </w:r>
      <w:r w:rsidRPr="00905BA2">
        <w:rPr>
          <w:sz w:val="28"/>
          <w:szCs w:val="28"/>
          <w:lang w:eastAsia="en-US"/>
        </w:rPr>
        <w:t>разованием с административным центром в д. Костково.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В соответствии с постановлением Администрации Новгородской области от 08.04.2008 №121 «О реестре административно-территориального устройства области» в с</w:t>
      </w:r>
      <w:r w:rsidRPr="00905BA2">
        <w:rPr>
          <w:sz w:val="28"/>
          <w:szCs w:val="28"/>
          <w:lang w:eastAsia="en-US"/>
        </w:rPr>
        <w:t>о</w:t>
      </w:r>
      <w:r w:rsidRPr="00905BA2">
        <w:rPr>
          <w:sz w:val="28"/>
          <w:szCs w:val="28"/>
          <w:lang w:eastAsia="en-US"/>
        </w:rPr>
        <w:t>став Костковского сельского поселения входят 22 населенных пункта: д. Брод, д. Буданово, д. Быково, д. Ватцы, д. Дерганиха, д. Еглино, д. Ильюшкино, д. Костково, д. Лучки, д. Лыс</w:t>
      </w:r>
      <w:r w:rsidRPr="00905BA2">
        <w:rPr>
          <w:sz w:val="28"/>
          <w:szCs w:val="28"/>
          <w:lang w:eastAsia="en-US"/>
        </w:rPr>
        <w:t>и</w:t>
      </w:r>
      <w:r w:rsidRPr="00905BA2">
        <w:rPr>
          <w:sz w:val="28"/>
          <w:szCs w:val="28"/>
          <w:lang w:eastAsia="en-US"/>
        </w:rPr>
        <w:t>но, д. Мыза, д. Некрасовичи, п. Приозерный, п. Рыбный, д. Сельско, д. Серганиха, д. Сокол</w:t>
      </w:r>
      <w:r w:rsidRPr="00905BA2">
        <w:rPr>
          <w:sz w:val="28"/>
          <w:szCs w:val="28"/>
          <w:lang w:eastAsia="en-US"/>
        </w:rPr>
        <w:t>о</w:t>
      </w:r>
      <w:r w:rsidRPr="00905BA2">
        <w:rPr>
          <w:sz w:val="28"/>
          <w:szCs w:val="28"/>
          <w:lang w:eastAsia="en-US"/>
        </w:rPr>
        <w:t xml:space="preserve">во, д. Сопки, д. Стекляницы, д. Теребень, д. Усиха, д. Усторонье  и садовое товарищество «Нерцы». </w:t>
      </w:r>
    </w:p>
    <w:p w:rsidR="00905BA2" w:rsidRPr="00905BA2" w:rsidRDefault="00905BA2" w:rsidP="00905BA2">
      <w:pPr>
        <w:pStyle w:val="S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905BA2" w:rsidRPr="00905BA2" w:rsidRDefault="00905BA2" w:rsidP="00905BA2">
      <w:pPr>
        <w:ind w:left="792"/>
        <w:jc w:val="center"/>
        <w:rPr>
          <w:sz w:val="28"/>
          <w:szCs w:val="28"/>
          <w:lang w:eastAsia="en-US"/>
        </w:rPr>
      </w:pPr>
      <w:r w:rsidRPr="00905BA2">
        <w:rPr>
          <w:b/>
          <w:sz w:val="28"/>
          <w:szCs w:val="28"/>
        </w:rPr>
        <w:t>Характеристика процесса теплоснабжения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 xml:space="preserve">Существующая система теплоснабжения </w:t>
      </w:r>
      <w:r w:rsidRPr="00905BA2">
        <w:rPr>
          <w:color w:val="000000"/>
          <w:sz w:val="28"/>
          <w:szCs w:val="28"/>
        </w:rPr>
        <w:t xml:space="preserve">Костковского сельского поселения </w:t>
      </w:r>
      <w:r w:rsidRPr="00905BA2">
        <w:rPr>
          <w:color w:val="000000"/>
          <w:sz w:val="28"/>
          <w:szCs w:val="28"/>
          <w:lang w:eastAsia="en-US"/>
        </w:rPr>
        <w:t>Валда</w:t>
      </w:r>
      <w:r w:rsidRPr="00905BA2">
        <w:rPr>
          <w:color w:val="000000"/>
          <w:sz w:val="28"/>
          <w:szCs w:val="28"/>
          <w:lang w:eastAsia="en-US"/>
        </w:rPr>
        <w:t>й</w:t>
      </w:r>
      <w:r w:rsidRPr="00905BA2">
        <w:rPr>
          <w:color w:val="000000"/>
          <w:sz w:val="28"/>
          <w:szCs w:val="28"/>
          <w:lang w:eastAsia="en-US"/>
        </w:rPr>
        <w:t>ского муниципального района Новгородс</w:t>
      </w:r>
      <w:r w:rsidRPr="00905BA2">
        <w:rPr>
          <w:sz w:val="28"/>
          <w:szCs w:val="28"/>
          <w:lang w:eastAsia="en-US"/>
        </w:rPr>
        <w:t xml:space="preserve">кой области включает в себя: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1. Котельная №24 д. Костково;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 xml:space="preserve">2. Тепловые сети от котельной №24 д. Костково.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 xml:space="preserve">Во время эксплуатации тепловых сетей выполняются следующие мероприятия: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 xml:space="preserve">поддерживается в исправном состоянии все оборудование, строительные и другие конструкции тепловых сетей, проводя своевременно их осмотр и ремонт;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 xml:space="preserve">выявляется и восстанавливается разрушенная тепловая изоляция и антикоррозионное покрытие;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 xml:space="preserve"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давление во всех точках сети и системах теплопотребления;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принимаются меры к предупреждению, локализации и ликвидации аварий и инциде</w:t>
      </w:r>
      <w:r w:rsidRPr="00905BA2">
        <w:rPr>
          <w:sz w:val="28"/>
          <w:szCs w:val="28"/>
          <w:lang w:eastAsia="en-US"/>
        </w:rPr>
        <w:t>н</w:t>
      </w:r>
      <w:r w:rsidRPr="00905BA2">
        <w:rPr>
          <w:sz w:val="28"/>
          <w:szCs w:val="28"/>
          <w:lang w:eastAsia="en-US"/>
        </w:rPr>
        <w:t xml:space="preserve">тов в работе тепловой сети.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 xml:space="preserve">Основным потребителем тепловой энергии является население.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lastRenderedPageBreak/>
        <w:t>Тарифы на тепловую энергию для организаций осуществляющих услуги теплосна</w:t>
      </w:r>
      <w:r w:rsidRPr="00905BA2">
        <w:rPr>
          <w:sz w:val="28"/>
          <w:szCs w:val="28"/>
          <w:lang w:eastAsia="en-US"/>
        </w:rPr>
        <w:t>б</w:t>
      </w:r>
      <w:r w:rsidRPr="00905BA2">
        <w:rPr>
          <w:sz w:val="28"/>
          <w:szCs w:val="28"/>
          <w:lang w:eastAsia="en-US"/>
        </w:rPr>
        <w:t xml:space="preserve">жения утверждаются на календарный год соответствующим приказом комитета по ценовой и тарифной политике Новгородской области.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Основным показателем работы теплоснабжающих предприятий является бесперебо</w:t>
      </w:r>
      <w:r w:rsidRPr="00905BA2">
        <w:rPr>
          <w:sz w:val="28"/>
          <w:szCs w:val="28"/>
          <w:lang w:eastAsia="en-US"/>
        </w:rPr>
        <w:t>й</w:t>
      </w:r>
      <w:r w:rsidRPr="00905BA2">
        <w:rPr>
          <w:sz w:val="28"/>
          <w:szCs w:val="28"/>
          <w:lang w:eastAsia="en-US"/>
        </w:rPr>
        <w:t>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являются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 Оценку потребностей в замене сетей теплоснабжения определяет величина целевого показателя надёжности предо</w:t>
      </w:r>
      <w:r w:rsidRPr="00905BA2">
        <w:rPr>
          <w:sz w:val="28"/>
          <w:szCs w:val="28"/>
          <w:lang w:eastAsia="en-US"/>
        </w:rPr>
        <w:t>с</w:t>
      </w:r>
      <w:r w:rsidRPr="00905BA2">
        <w:rPr>
          <w:sz w:val="28"/>
          <w:szCs w:val="28"/>
          <w:lang w:eastAsia="en-US"/>
        </w:rPr>
        <w:t xml:space="preserve">тавления услуг.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Населенный пункт д. Костково является административным центром муниципального образования Костковское сельское поселение и занимает территорию площадью 71,9 Га. А</w:t>
      </w:r>
      <w:r w:rsidRPr="00905BA2">
        <w:rPr>
          <w:sz w:val="28"/>
          <w:szCs w:val="28"/>
          <w:lang w:eastAsia="en-US"/>
        </w:rPr>
        <w:t>д</w:t>
      </w:r>
      <w:r w:rsidRPr="00905BA2">
        <w:rPr>
          <w:sz w:val="28"/>
          <w:szCs w:val="28"/>
          <w:lang w:eastAsia="en-US"/>
        </w:rPr>
        <w:t>министративно-общественный центр сформирован в центре поселка и представлен админ</w:t>
      </w:r>
      <w:r w:rsidRPr="00905BA2">
        <w:rPr>
          <w:sz w:val="28"/>
          <w:szCs w:val="28"/>
          <w:lang w:eastAsia="en-US"/>
        </w:rPr>
        <w:t>и</w:t>
      </w:r>
      <w:r w:rsidRPr="00905BA2">
        <w:rPr>
          <w:sz w:val="28"/>
          <w:szCs w:val="28"/>
          <w:lang w:eastAsia="en-US"/>
        </w:rPr>
        <w:t>страцией, школой, детским садом. Зона здравоохранения сформирована в центре и предста</w:t>
      </w:r>
      <w:r w:rsidRPr="00905BA2">
        <w:rPr>
          <w:sz w:val="28"/>
          <w:szCs w:val="28"/>
          <w:lang w:eastAsia="en-US"/>
        </w:rPr>
        <w:t>в</w:t>
      </w:r>
      <w:r w:rsidRPr="00905BA2">
        <w:rPr>
          <w:sz w:val="28"/>
          <w:szCs w:val="28"/>
          <w:lang w:eastAsia="en-US"/>
        </w:rPr>
        <w:t>лена ФАПом. Жилая застройка состоит преимущественно из индивидуальных жилых домов с приусадебными участками, имеются 4 многоквартирных дома в центре деревни. Зона ко</w:t>
      </w:r>
      <w:r w:rsidRPr="00905BA2">
        <w:rPr>
          <w:sz w:val="28"/>
          <w:szCs w:val="28"/>
          <w:lang w:eastAsia="en-US"/>
        </w:rPr>
        <w:t>м</w:t>
      </w:r>
      <w:r w:rsidRPr="00905BA2">
        <w:rPr>
          <w:sz w:val="28"/>
          <w:szCs w:val="28"/>
          <w:lang w:eastAsia="en-US"/>
        </w:rPr>
        <w:t>мунально-складской застройки находится на западе населенного пункта. Улицы с твердым покрытием и грунтовые.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</w:rPr>
      </w:pPr>
      <w:r w:rsidRPr="00905BA2">
        <w:rPr>
          <w:sz w:val="28"/>
          <w:szCs w:val="28"/>
          <w:lang w:eastAsia="en-US"/>
        </w:rPr>
        <w:t>В д.Костково теплоноситель от котельной № 24 получают одноэтажные жилые дома блокированной застройки, а так же четыре 2-х этажных дома по двенадцать квартир. 100% всех жилых помещений принадлежат их владельцам на праве собственности. По информ</w:t>
      </w:r>
      <w:r w:rsidRPr="00905BA2">
        <w:rPr>
          <w:sz w:val="28"/>
          <w:szCs w:val="28"/>
          <w:lang w:eastAsia="en-US"/>
        </w:rPr>
        <w:t>а</w:t>
      </w:r>
      <w:r w:rsidRPr="00905BA2">
        <w:rPr>
          <w:sz w:val="28"/>
          <w:szCs w:val="28"/>
          <w:lang w:eastAsia="en-US"/>
        </w:rPr>
        <w:t>ции Администрации муниципального образования Костковского сельского поселения общая площадь жилых помещений в 2019 году составляет 17,38 тыс</w:t>
      </w:r>
      <w:r w:rsidRPr="00905BA2">
        <w:rPr>
          <w:sz w:val="28"/>
          <w:szCs w:val="28"/>
        </w:rPr>
        <w:t>. кв.м.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</w:t>
      </w:r>
      <w:r w:rsidRPr="00905BA2">
        <w:rPr>
          <w:sz w:val="28"/>
          <w:szCs w:val="28"/>
          <w:lang w:eastAsia="en-US"/>
        </w:rPr>
        <w:t>н</w:t>
      </w:r>
      <w:r w:rsidRPr="00905BA2">
        <w:rPr>
          <w:sz w:val="28"/>
          <w:szCs w:val="28"/>
          <w:lang w:eastAsia="en-US"/>
        </w:rPr>
        <w:t>ной нагрузке отопления и горячего водоснабжения согласно графику изменения температ</w:t>
      </w:r>
      <w:r w:rsidRPr="00905BA2">
        <w:rPr>
          <w:sz w:val="28"/>
          <w:szCs w:val="28"/>
          <w:lang w:eastAsia="en-US"/>
        </w:rPr>
        <w:t>у</w:t>
      </w:r>
      <w:r w:rsidRPr="00905BA2">
        <w:rPr>
          <w:sz w:val="28"/>
          <w:szCs w:val="28"/>
          <w:lang w:eastAsia="en-US"/>
        </w:rPr>
        <w:t>ры воды, в зависимости от температуры наружного воздуха.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Оптимальным температурным графиком отпуска тепловой энергии является темпер</w:t>
      </w:r>
      <w:r w:rsidRPr="00905BA2">
        <w:rPr>
          <w:sz w:val="28"/>
          <w:szCs w:val="28"/>
          <w:lang w:eastAsia="en-US"/>
        </w:rPr>
        <w:t>а</w:t>
      </w:r>
      <w:r w:rsidRPr="00905BA2">
        <w:rPr>
          <w:sz w:val="28"/>
          <w:szCs w:val="28"/>
          <w:lang w:eastAsia="en-US"/>
        </w:rPr>
        <w:t>турный график теплоносителя 95/70 ºС (без изменений), параметры по давлению остаются неизменными.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BA2">
        <w:rPr>
          <w:sz w:val="28"/>
          <w:szCs w:val="28"/>
          <w:lang w:eastAsia="en-US"/>
        </w:rPr>
        <w:t>Изменение утвержденных температурных графиков отпуска тепловой энергии не пр</w:t>
      </w:r>
      <w:r w:rsidRPr="00905BA2">
        <w:rPr>
          <w:sz w:val="28"/>
          <w:szCs w:val="28"/>
          <w:lang w:eastAsia="en-US"/>
        </w:rPr>
        <w:t>е</w:t>
      </w:r>
      <w:r w:rsidRPr="00905BA2">
        <w:rPr>
          <w:sz w:val="28"/>
          <w:szCs w:val="28"/>
          <w:lang w:eastAsia="en-US"/>
        </w:rPr>
        <w:t>дусматривается.</w:t>
      </w:r>
    </w:p>
    <w:p w:rsidR="00905BA2" w:rsidRPr="00F43F70" w:rsidRDefault="00905BA2" w:rsidP="00905BA2">
      <w:pPr>
        <w:pStyle w:val="af9"/>
        <w:ind w:left="0" w:firstLine="567"/>
        <w:jc w:val="both"/>
        <w:rPr>
          <w:sz w:val="24"/>
          <w:szCs w:val="24"/>
          <w:lang w:eastAsia="en-US"/>
        </w:rPr>
      </w:pPr>
    </w:p>
    <w:p w:rsidR="00905BA2" w:rsidRPr="00905BA2" w:rsidRDefault="00905BA2" w:rsidP="00905BA2">
      <w:pPr>
        <w:pStyle w:val="S"/>
        <w:spacing w:after="0" w:line="240" w:lineRule="auto"/>
        <w:ind w:left="792"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5BA2">
        <w:rPr>
          <w:rFonts w:ascii="Times New Roman" w:hAnsi="Times New Roman"/>
          <w:b/>
          <w:sz w:val="28"/>
          <w:szCs w:val="28"/>
          <w:lang w:eastAsia="en-US"/>
        </w:rPr>
        <w:t>Раздел 1. Показатели существующего и перспективного спроса</w:t>
      </w:r>
    </w:p>
    <w:p w:rsidR="00905BA2" w:rsidRPr="00905BA2" w:rsidRDefault="00905BA2" w:rsidP="00905BA2">
      <w:pPr>
        <w:pStyle w:val="S"/>
        <w:spacing w:after="0" w:line="240" w:lineRule="auto"/>
        <w:ind w:hanging="1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5BA2">
        <w:rPr>
          <w:rFonts w:ascii="Times New Roman" w:hAnsi="Times New Roman"/>
          <w:b/>
          <w:sz w:val="28"/>
          <w:szCs w:val="28"/>
          <w:lang w:eastAsia="en-US"/>
        </w:rPr>
        <w:t xml:space="preserve"> на тепловую энергию (мощность) и теплоноситель </w:t>
      </w:r>
    </w:p>
    <w:p w:rsidR="00905BA2" w:rsidRPr="00905BA2" w:rsidRDefault="00905BA2" w:rsidP="00905BA2">
      <w:pPr>
        <w:pStyle w:val="S"/>
        <w:spacing w:after="0" w:line="240" w:lineRule="auto"/>
        <w:ind w:hanging="1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5BA2">
        <w:rPr>
          <w:rFonts w:ascii="Times New Roman" w:hAnsi="Times New Roman"/>
          <w:b/>
          <w:sz w:val="28"/>
          <w:szCs w:val="28"/>
          <w:lang w:eastAsia="en-US"/>
        </w:rPr>
        <w:t>в установленных границах территории поселения</w:t>
      </w:r>
    </w:p>
    <w:p w:rsidR="00905BA2" w:rsidRPr="00905BA2" w:rsidRDefault="00905BA2" w:rsidP="00905BA2">
      <w:pPr>
        <w:ind w:firstLine="709"/>
        <w:jc w:val="both"/>
        <w:rPr>
          <w:color w:val="000000"/>
          <w:sz w:val="28"/>
          <w:szCs w:val="28"/>
        </w:rPr>
      </w:pPr>
      <w:r w:rsidRPr="00905BA2">
        <w:rPr>
          <w:sz w:val="28"/>
          <w:szCs w:val="28"/>
        </w:rPr>
        <w:t>Согласно Градостроительному кодексу, основным документом, определяющим те</w:t>
      </w:r>
      <w:r w:rsidRPr="00905BA2">
        <w:rPr>
          <w:sz w:val="28"/>
          <w:szCs w:val="28"/>
        </w:rPr>
        <w:t>р</w:t>
      </w:r>
      <w:r w:rsidRPr="00905BA2">
        <w:rPr>
          <w:sz w:val="28"/>
          <w:szCs w:val="28"/>
        </w:rPr>
        <w:t xml:space="preserve">риториальное развитие </w:t>
      </w:r>
      <w:r w:rsidRPr="00905BA2">
        <w:rPr>
          <w:color w:val="000000"/>
          <w:sz w:val="28"/>
          <w:szCs w:val="28"/>
        </w:rPr>
        <w:t>Костковского сельского поселения, является его генеральный план.</w:t>
      </w:r>
    </w:p>
    <w:p w:rsidR="00905BA2" w:rsidRPr="00905BA2" w:rsidRDefault="00905BA2" w:rsidP="00905BA2">
      <w:pPr>
        <w:ind w:firstLine="709"/>
        <w:jc w:val="both"/>
        <w:rPr>
          <w:b/>
          <w:sz w:val="28"/>
          <w:szCs w:val="28"/>
        </w:rPr>
      </w:pPr>
      <w:r w:rsidRPr="00905BA2">
        <w:rPr>
          <w:b/>
          <w:sz w:val="28"/>
          <w:szCs w:val="28"/>
        </w:rPr>
        <w:t xml:space="preserve">1.1. Данные базового уровня потребления тепла на цели теплоснабжения. </w:t>
      </w:r>
      <w:bookmarkStart w:id="3" w:name="_Toc384572498"/>
      <w:bookmarkStart w:id="4" w:name="_Toc389669311"/>
      <w:bookmarkStart w:id="5" w:name="_Toc391891974"/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lastRenderedPageBreak/>
        <w:t xml:space="preserve">Базовые тепловые нагрузки </w:t>
      </w:r>
      <w:bookmarkEnd w:id="3"/>
      <w:bookmarkEnd w:id="4"/>
      <w:bookmarkEnd w:id="5"/>
      <w:r w:rsidRPr="00905BA2">
        <w:rPr>
          <w:color w:val="000000"/>
          <w:sz w:val="28"/>
          <w:szCs w:val="28"/>
        </w:rPr>
        <w:t xml:space="preserve">Костковского сельского поселения </w:t>
      </w:r>
      <w:r w:rsidRPr="00905BA2">
        <w:rPr>
          <w:sz w:val="28"/>
          <w:szCs w:val="28"/>
        </w:rPr>
        <w:t>представлены в табл</w:t>
      </w:r>
      <w:r w:rsidRPr="00905BA2">
        <w:rPr>
          <w:sz w:val="28"/>
          <w:szCs w:val="28"/>
        </w:rPr>
        <w:t>и</w:t>
      </w:r>
      <w:r w:rsidRPr="00905BA2">
        <w:rPr>
          <w:sz w:val="28"/>
          <w:szCs w:val="28"/>
        </w:rPr>
        <w:t>це 1.1.</w:t>
      </w:r>
    </w:p>
    <w:p w:rsidR="00905BA2" w:rsidRPr="00F43F70" w:rsidRDefault="00905BA2" w:rsidP="00905BA2">
      <w:pPr>
        <w:keepNext/>
        <w:jc w:val="right"/>
        <w:rPr>
          <w:color w:val="FF0000"/>
          <w:sz w:val="24"/>
          <w:szCs w:val="24"/>
        </w:rPr>
      </w:pPr>
      <w:r w:rsidRPr="00F43F70">
        <w:rPr>
          <w:sz w:val="24"/>
          <w:szCs w:val="24"/>
        </w:rPr>
        <w:t>Таблица 1.1.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2027"/>
        <w:gridCol w:w="2073"/>
        <w:gridCol w:w="1820"/>
      </w:tblGrid>
      <w:tr w:rsidR="00905BA2" w:rsidRPr="00F43F70" w:rsidTr="00E56287">
        <w:trPr>
          <w:trHeight w:val="283"/>
        </w:trPr>
        <w:tc>
          <w:tcPr>
            <w:tcW w:w="1838" w:type="pct"/>
            <w:vAlign w:val="center"/>
          </w:tcPr>
          <w:p w:rsidR="00905BA2" w:rsidRPr="00F43F70" w:rsidRDefault="00905BA2" w:rsidP="00905BA2">
            <w:pPr>
              <w:pStyle w:val="af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источника теплоснабжения</w:t>
            </w:r>
          </w:p>
        </w:tc>
        <w:tc>
          <w:tcPr>
            <w:tcW w:w="1082" w:type="pct"/>
            <w:vAlign w:val="center"/>
          </w:tcPr>
          <w:p w:rsidR="00905BA2" w:rsidRPr="00F43F70" w:rsidRDefault="00905BA2" w:rsidP="00905BA2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Нагрузка на отопление, Гкал/ч</w:t>
            </w:r>
          </w:p>
        </w:tc>
        <w:tc>
          <w:tcPr>
            <w:tcW w:w="1107" w:type="pct"/>
            <w:vAlign w:val="center"/>
          </w:tcPr>
          <w:p w:rsidR="00905BA2" w:rsidRPr="00F43F70" w:rsidRDefault="00905BA2" w:rsidP="00905BA2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Средненедельная нагрузка ГВС, Гкал/ч</w:t>
            </w:r>
          </w:p>
        </w:tc>
        <w:tc>
          <w:tcPr>
            <w:tcW w:w="972" w:type="pct"/>
            <w:vAlign w:val="center"/>
          </w:tcPr>
          <w:p w:rsidR="00905BA2" w:rsidRPr="00F43F70" w:rsidRDefault="00905BA2" w:rsidP="00905BA2">
            <w:pPr>
              <w:pStyle w:val="af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Суммарная нагрузка, Гкал/ч</w:t>
            </w:r>
          </w:p>
        </w:tc>
      </w:tr>
      <w:tr w:rsidR="00905BA2" w:rsidRPr="00F43F70" w:rsidTr="00E56287">
        <w:trPr>
          <w:trHeight w:val="352"/>
        </w:trPr>
        <w:tc>
          <w:tcPr>
            <w:tcW w:w="1838" w:type="pct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F70">
              <w:rPr>
                <w:rFonts w:ascii="Times New Roman" w:hAnsi="Times New Roman"/>
                <w:sz w:val="24"/>
                <w:szCs w:val="24"/>
                <w:lang w:val="en-US"/>
              </w:rPr>
              <w:t>Котельная  №24 д.Костково</w:t>
            </w:r>
          </w:p>
        </w:tc>
        <w:tc>
          <w:tcPr>
            <w:tcW w:w="1082" w:type="pct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F70">
              <w:rPr>
                <w:rFonts w:ascii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07" w:type="pct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F70">
              <w:rPr>
                <w:rFonts w:ascii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905BA2" w:rsidRPr="00F43F70" w:rsidTr="00E56287">
        <w:trPr>
          <w:trHeight w:val="401"/>
        </w:trPr>
        <w:tc>
          <w:tcPr>
            <w:tcW w:w="1838" w:type="pct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082" w:type="pct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07" w:type="pct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2" w:type="pct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0,46</w:t>
            </w:r>
          </w:p>
        </w:tc>
      </w:tr>
    </w:tbl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Суммарная максимально часовая тепловая нагрузка потребителей, подключенных к системе теплоснабжения котельной на 01.01.2022, составляет 0,46 Гкал/ч.</w:t>
      </w:r>
    </w:p>
    <w:p w:rsidR="00905BA2" w:rsidRPr="00905BA2" w:rsidRDefault="00905BA2" w:rsidP="00905BA2">
      <w:pPr>
        <w:pStyle w:val="1"/>
        <w:ind w:firstLine="709"/>
        <w:jc w:val="both"/>
        <w:rPr>
          <w:b/>
          <w:szCs w:val="28"/>
        </w:rPr>
      </w:pPr>
      <w:bookmarkStart w:id="6" w:name="XA00MB02NA"/>
      <w:bookmarkStart w:id="7" w:name="ZAP2JMO3EO"/>
      <w:bookmarkStart w:id="8" w:name="bssPhr79"/>
      <w:bookmarkStart w:id="9" w:name="XA00MBI2ND"/>
      <w:bookmarkStart w:id="10" w:name="ZAP2QQ63L6"/>
      <w:bookmarkStart w:id="11" w:name="bssPhr80"/>
      <w:bookmarkStart w:id="12" w:name="_Toc21101658"/>
      <w:bookmarkEnd w:id="6"/>
      <w:bookmarkEnd w:id="7"/>
      <w:bookmarkEnd w:id="8"/>
      <w:bookmarkEnd w:id="9"/>
      <w:bookmarkEnd w:id="10"/>
      <w:bookmarkEnd w:id="11"/>
      <w:r w:rsidRPr="00905BA2">
        <w:rPr>
          <w:b/>
          <w:szCs w:val="28"/>
        </w:rPr>
        <w:t>1.2. Объемы потребления тепловой энергии (мощности), теплоносителя и пр</w:t>
      </w:r>
      <w:r w:rsidRPr="00905BA2">
        <w:rPr>
          <w:b/>
          <w:szCs w:val="28"/>
        </w:rPr>
        <w:t>и</w:t>
      </w:r>
      <w:r w:rsidRPr="00905BA2">
        <w:rPr>
          <w:b/>
          <w:szCs w:val="28"/>
        </w:rPr>
        <w:t>росты потребления тепловой энергии (мощности), теплоносителя с разделением по в</w:t>
      </w:r>
      <w:r w:rsidRPr="00905BA2">
        <w:rPr>
          <w:b/>
          <w:szCs w:val="28"/>
        </w:rPr>
        <w:t>и</w:t>
      </w:r>
      <w:r w:rsidRPr="00905BA2">
        <w:rPr>
          <w:b/>
          <w:szCs w:val="28"/>
        </w:rPr>
        <w:t>дам теплопотребления в каждом расчетном элементе территориального деления на к</w:t>
      </w:r>
      <w:r w:rsidRPr="00905BA2">
        <w:rPr>
          <w:b/>
          <w:szCs w:val="28"/>
        </w:rPr>
        <w:t>а</w:t>
      </w:r>
      <w:r w:rsidRPr="00905BA2">
        <w:rPr>
          <w:b/>
          <w:szCs w:val="28"/>
        </w:rPr>
        <w:t>ждом этапе</w:t>
      </w:r>
      <w:bookmarkEnd w:id="12"/>
    </w:p>
    <w:p w:rsidR="00905BA2" w:rsidRPr="00905BA2" w:rsidRDefault="00905BA2" w:rsidP="00905BA2">
      <w:pPr>
        <w:pStyle w:val="aff0"/>
        <w:spacing w:after="0" w:line="240" w:lineRule="auto"/>
        <w:rPr>
          <w:rFonts w:ascii="Times New Roman" w:hAnsi="Times New Roman"/>
          <w:sz w:val="28"/>
          <w:szCs w:val="28"/>
        </w:rPr>
      </w:pPr>
      <w:r w:rsidRPr="00905BA2">
        <w:rPr>
          <w:rFonts w:ascii="Times New Roman" w:hAnsi="Times New Roman"/>
          <w:sz w:val="28"/>
          <w:szCs w:val="28"/>
        </w:rPr>
        <w:t>Объемы полезного отпуска тепловой энергии (мощности) по каждой котельной за 2023 год представлены в таблице 1.2.</w:t>
      </w:r>
    </w:p>
    <w:p w:rsidR="00905BA2" w:rsidRPr="00F43F70" w:rsidRDefault="00905BA2" w:rsidP="00905BA2">
      <w:pPr>
        <w:keepNext/>
        <w:jc w:val="right"/>
        <w:rPr>
          <w:sz w:val="24"/>
          <w:szCs w:val="24"/>
        </w:rPr>
      </w:pPr>
      <w:r w:rsidRPr="00F43F70">
        <w:rPr>
          <w:sz w:val="24"/>
          <w:szCs w:val="24"/>
        </w:rPr>
        <w:t>Таблица 1.2.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9"/>
        <w:gridCol w:w="2854"/>
        <w:gridCol w:w="2810"/>
      </w:tblGrid>
      <w:tr w:rsidR="00905BA2" w:rsidRPr="00F43F70" w:rsidTr="00E56287">
        <w:trPr>
          <w:trHeight w:val="942"/>
          <w:tblHeader/>
        </w:trPr>
        <w:tc>
          <w:tcPr>
            <w:tcW w:w="3878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Котельной </w:t>
            </w:r>
            <w:r w:rsidRPr="00F43F70">
              <w:rPr>
                <w:rFonts w:ascii="Times New Roman" w:hAnsi="Times New Roman"/>
                <w:b/>
                <w:sz w:val="24"/>
                <w:szCs w:val="24"/>
              </w:rPr>
              <w:br/>
              <w:t>микрорайона (поселка)</w:t>
            </w:r>
          </w:p>
        </w:tc>
        <w:tc>
          <w:tcPr>
            <w:tcW w:w="2903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Потребление тепловой энергии на отопление  и нагрев за 2023 год, Гкал</w:t>
            </w:r>
          </w:p>
        </w:tc>
        <w:tc>
          <w:tcPr>
            <w:tcW w:w="2858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 xml:space="preserve">Потребление ГВС </w:t>
            </w:r>
          </w:p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за 2023 год, м3</w:t>
            </w:r>
          </w:p>
        </w:tc>
      </w:tr>
      <w:tr w:rsidR="00905BA2" w:rsidRPr="00F43F70" w:rsidTr="00E56287">
        <w:trPr>
          <w:trHeight w:val="389"/>
        </w:trPr>
        <w:tc>
          <w:tcPr>
            <w:tcW w:w="3878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F70">
              <w:rPr>
                <w:rStyle w:val="FontStyle129"/>
                <w:sz w:val="24"/>
                <w:szCs w:val="24"/>
              </w:rPr>
              <w:t>Коте</w:t>
            </w:r>
            <w:r>
              <w:rPr>
                <w:rStyle w:val="FontStyle129"/>
                <w:sz w:val="24"/>
                <w:szCs w:val="24"/>
                <w:lang w:val="en-US"/>
              </w:rPr>
              <w:t xml:space="preserve">льная </w:t>
            </w:r>
            <w:r w:rsidRPr="00F43F70">
              <w:rPr>
                <w:rStyle w:val="FontStyle129"/>
                <w:sz w:val="24"/>
                <w:szCs w:val="24"/>
                <w:lang w:val="en-US"/>
              </w:rPr>
              <w:t>№24 д.Костково</w:t>
            </w:r>
          </w:p>
        </w:tc>
        <w:tc>
          <w:tcPr>
            <w:tcW w:w="2903" w:type="dxa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587,88</w:t>
            </w:r>
          </w:p>
        </w:tc>
        <w:tc>
          <w:tcPr>
            <w:tcW w:w="2858" w:type="dxa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BA2" w:rsidRPr="00F43F70" w:rsidTr="00E56287">
        <w:trPr>
          <w:trHeight w:val="409"/>
        </w:trPr>
        <w:tc>
          <w:tcPr>
            <w:tcW w:w="3878" w:type="dxa"/>
            <w:vAlign w:val="center"/>
          </w:tcPr>
          <w:p w:rsidR="00905BA2" w:rsidRPr="00F43F70" w:rsidRDefault="00905BA2" w:rsidP="00E56287">
            <w:pPr>
              <w:pStyle w:val="afe"/>
              <w:rPr>
                <w:rStyle w:val="FontStyle129"/>
                <w:b/>
                <w:sz w:val="24"/>
                <w:szCs w:val="24"/>
              </w:rPr>
            </w:pPr>
            <w:r w:rsidRPr="00F43F70">
              <w:rPr>
                <w:rStyle w:val="FontStyle129"/>
                <w:b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587,88</w:t>
            </w:r>
          </w:p>
        </w:tc>
        <w:tc>
          <w:tcPr>
            <w:tcW w:w="2858" w:type="dxa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5BA2" w:rsidRPr="00905BA2" w:rsidRDefault="00905BA2" w:rsidP="00905BA2">
      <w:pPr>
        <w:pStyle w:val="aff0"/>
        <w:spacing w:after="0" w:line="240" w:lineRule="auto"/>
        <w:rPr>
          <w:rFonts w:ascii="Times New Roman" w:hAnsi="Times New Roman"/>
          <w:sz w:val="28"/>
          <w:szCs w:val="28"/>
        </w:rPr>
      </w:pPr>
      <w:r w:rsidRPr="00905BA2">
        <w:rPr>
          <w:rFonts w:ascii="Times New Roman" w:hAnsi="Times New Roman"/>
          <w:sz w:val="28"/>
          <w:szCs w:val="28"/>
        </w:rPr>
        <w:t>Структура тепловой нагрузки потребителей по расчетным элементам территориальн</w:t>
      </w:r>
      <w:r w:rsidRPr="00905BA2">
        <w:rPr>
          <w:rFonts w:ascii="Times New Roman" w:hAnsi="Times New Roman"/>
          <w:sz w:val="28"/>
          <w:szCs w:val="28"/>
        </w:rPr>
        <w:t>о</w:t>
      </w:r>
      <w:r w:rsidRPr="00905BA2">
        <w:rPr>
          <w:rFonts w:ascii="Times New Roman" w:hAnsi="Times New Roman"/>
          <w:sz w:val="28"/>
          <w:szCs w:val="28"/>
        </w:rPr>
        <w:t xml:space="preserve">го деления </w:t>
      </w:r>
      <w:r w:rsidRPr="00905BA2">
        <w:rPr>
          <w:rFonts w:ascii="Times New Roman" w:hAnsi="Times New Roman"/>
          <w:color w:val="000000"/>
          <w:sz w:val="28"/>
          <w:szCs w:val="28"/>
        </w:rPr>
        <w:t xml:space="preserve">Костковского сельского поселения </w:t>
      </w:r>
      <w:r w:rsidRPr="00905BA2">
        <w:rPr>
          <w:rFonts w:ascii="Times New Roman" w:hAnsi="Times New Roman"/>
          <w:sz w:val="28"/>
          <w:szCs w:val="28"/>
        </w:rPr>
        <w:t xml:space="preserve">на перспективу приведена в таблице </w:t>
      </w:r>
      <w:r w:rsidRPr="00905BA2">
        <w:rPr>
          <w:rFonts w:ascii="Times New Roman" w:hAnsi="Times New Roman"/>
          <w:noProof/>
          <w:sz w:val="28"/>
          <w:szCs w:val="28"/>
        </w:rPr>
        <w:t>3</w:t>
      </w:r>
      <w:r w:rsidRPr="00905BA2">
        <w:rPr>
          <w:rFonts w:ascii="Times New Roman" w:hAnsi="Times New Roman"/>
          <w:sz w:val="28"/>
          <w:szCs w:val="28"/>
        </w:rPr>
        <w:t>.</w:t>
      </w:r>
    </w:p>
    <w:p w:rsidR="00905BA2" w:rsidRPr="00F43F70" w:rsidRDefault="00905BA2" w:rsidP="00905BA2">
      <w:pPr>
        <w:pStyle w:val="aff0"/>
        <w:spacing w:after="0" w:line="240" w:lineRule="auto"/>
        <w:jc w:val="right"/>
        <w:rPr>
          <w:rFonts w:ascii="Times New Roman" w:hAnsi="Times New Roman"/>
          <w:color w:val="C00000"/>
        </w:rPr>
      </w:pPr>
      <w:r w:rsidRPr="00F43F70">
        <w:rPr>
          <w:rFonts w:ascii="Times New Roman" w:hAnsi="Times New Roman"/>
        </w:rPr>
        <w:t xml:space="preserve">Таблица 1.3.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3"/>
        <w:gridCol w:w="865"/>
        <w:gridCol w:w="865"/>
        <w:gridCol w:w="865"/>
        <w:gridCol w:w="865"/>
        <w:gridCol w:w="865"/>
        <w:gridCol w:w="1040"/>
      </w:tblGrid>
      <w:tr w:rsidR="00905BA2" w:rsidRPr="00F43F70" w:rsidTr="00905BA2">
        <w:trPr>
          <w:tblHeader/>
        </w:trPr>
        <w:tc>
          <w:tcPr>
            <w:tcW w:w="4133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040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Fonts w:ascii="Times New Roman" w:hAnsi="Times New Roman"/>
                <w:b/>
                <w:sz w:val="24"/>
                <w:szCs w:val="24"/>
              </w:rPr>
              <w:t>2025-2033г.г.</w:t>
            </w:r>
          </w:p>
        </w:tc>
      </w:tr>
      <w:tr w:rsidR="00905BA2" w:rsidRPr="00F43F70" w:rsidTr="00905BA2">
        <w:tc>
          <w:tcPr>
            <w:tcW w:w="9498" w:type="dxa"/>
            <w:gridSpan w:val="7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43F70">
              <w:rPr>
                <w:rStyle w:val="FontStyle129"/>
                <w:b/>
                <w:sz w:val="24"/>
                <w:szCs w:val="24"/>
              </w:rPr>
              <w:t>Котельная  №24 д. Костково</w:t>
            </w:r>
          </w:p>
        </w:tc>
      </w:tr>
      <w:tr w:rsidR="00905BA2" w:rsidRPr="00F43F70" w:rsidTr="00905BA2">
        <w:tc>
          <w:tcPr>
            <w:tcW w:w="4133" w:type="dxa"/>
            <w:vAlign w:val="center"/>
          </w:tcPr>
          <w:p w:rsidR="00905BA2" w:rsidRPr="00F43F70" w:rsidRDefault="00905BA2" w:rsidP="00E56287">
            <w:pPr>
              <w:pStyle w:val="af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Всего потребление тепловой энергии Гкал/ч, в том числе: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040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905BA2" w:rsidRPr="00F43F70" w:rsidTr="00905BA2">
        <w:tc>
          <w:tcPr>
            <w:tcW w:w="4133" w:type="dxa"/>
            <w:vAlign w:val="center"/>
          </w:tcPr>
          <w:p w:rsidR="00905BA2" w:rsidRPr="00F43F70" w:rsidRDefault="00905BA2" w:rsidP="00E56287">
            <w:pPr>
              <w:pStyle w:val="af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отопление и вентиляцию, Гкал/ч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040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905BA2" w:rsidRPr="00F43F70" w:rsidTr="00905BA2">
        <w:tc>
          <w:tcPr>
            <w:tcW w:w="4133" w:type="dxa"/>
            <w:vAlign w:val="center"/>
          </w:tcPr>
          <w:p w:rsidR="00905BA2" w:rsidRPr="00F43F70" w:rsidRDefault="00905BA2" w:rsidP="00E56287">
            <w:pPr>
              <w:pStyle w:val="af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ГВС, Гкал/ч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center"/>
          </w:tcPr>
          <w:p w:rsidR="00905BA2" w:rsidRPr="00F43F70" w:rsidRDefault="00905BA2" w:rsidP="00E5628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3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5BA2" w:rsidRPr="00905BA2" w:rsidRDefault="00905BA2" w:rsidP="00905BA2">
      <w:pPr>
        <w:pStyle w:val="1"/>
        <w:ind w:right="-143" w:firstLine="709"/>
        <w:jc w:val="both"/>
        <w:rPr>
          <w:b/>
          <w:szCs w:val="28"/>
        </w:rPr>
      </w:pPr>
      <w:r w:rsidRPr="00905BA2">
        <w:rPr>
          <w:b/>
          <w:szCs w:val="28"/>
        </w:rPr>
        <w:t>1.3. Потребление тепловой энергии (мощности) и теплоносителя объектами, ра</w:t>
      </w:r>
      <w:r w:rsidRPr="00905BA2">
        <w:rPr>
          <w:b/>
          <w:szCs w:val="28"/>
        </w:rPr>
        <w:t>с</w:t>
      </w:r>
      <w:r w:rsidRPr="00905BA2">
        <w:rPr>
          <w:b/>
          <w:szCs w:val="28"/>
        </w:rPr>
        <w:t>положенными в производственных зонах, с учетом возможных изменений производс</w:t>
      </w:r>
      <w:r w:rsidRPr="00905BA2">
        <w:rPr>
          <w:b/>
          <w:szCs w:val="28"/>
        </w:rPr>
        <w:t>т</w:t>
      </w:r>
      <w:r w:rsidRPr="00905BA2">
        <w:rPr>
          <w:b/>
          <w:szCs w:val="28"/>
        </w:rPr>
        <w:t>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</w:t>
      </w:r>
      <w:r w:rsidRPr="00905BA2">
        <w:rPr>
          <w:b/>
          <w:szCs w:val="28"/>
        </w:rPr>
        <w:t>е</w:t>
      </w:r>
      <w:r w:rsidRPr="00905BA2">
        <w:rPr>
          <w:b/>
          <w:szCs w:val="28"/>
        </w:rPr>
        <w:t>плопотребления и по видам теплоносителя (горячая вода и пар) на каждом этапе.</w:t>
      </w:r>
    </w:p>
    <w:p w:rsidR="00905BA2" w:rsidRPr="00905BA2" w:rsidRDefault="00905BA2" w:rsidP="00905BA2">
      <w:pPr>
        <w:pStyle w:val="S"/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  <w:r w:rsidRPr="00905BA2">
        <w:rPr>
          <w:rFonts w:ascii="Times New Roman" w:hAnsi="Times New Roman"/>
          <w:sz w:val="28"/>
          <w:szCs w:val="28"/>
        </w:rPr>
        <w:t>В соответствии с предоставленными исходными материалами прирост объемов п</w:t>
      </w:r>
      <w:r w:rsidRPr="00905BA2">
        <w:rPr>
          <w:rFonts w:ascii="Times New Roman" w:hAnsi="Times New Roman"/>
          <w:sz w:val="28"/>
          <w:szCs w:val="28"/>
        </w:rPr>
        <w:t>о</w:t>
      </w:r>
      <w:r w:rsidRPr="00905BA2">
        <w:rPr>
          <w:rFonts w:ascii="Times New Roman" w:hAnsi="Times New Roman"/>
          <w:sz w:val="28"/>
          <w:szCs w:val="28"/>
        </w:rPr>
        <w:t xml:space="preserve">требления тепловой энергии не планируется объектами, </w:t>
      </w:r>
      <w:r w:rsidRPr="00905BA2">
        <w:rPr>
          <w:rFonts w:ascii="Times New Roman" w:hAnsi="Times New Roman"/>
          <w:sz w:val="28"/>
          <w:szCs w:val="28"/>
        </w:rPr>
        <w:lastRenderedPageBreak/>
        <w:t>расположенными в производстве</w:t>
      </w:r>
      <w:r w:rsidRPr="00905BA2">
        <w:rPr>
          <w:rFonts w:ascii="Times New Roman" w:hAnsi="Times New Roman"/>
          <w:sz w:val="28"/>
          <w:szCs w:val="28"/>
        </w:rPr>
        <w:t>н</w:t>
      </w:r>
      <w:r w:rsidRPr="00905BA2">
        <w:rPr>
          <w:rFonts w:ascii="Times New Roman" w:hAnsi="Times New Roman"/>
          <w:sz w:val="28"/>
          <w:szCs w:val="28"/>
        </w:rPr>
        <w:t xml:space="preserve">ных зонах, а также перепрофилирование производственной зоны в жилую застройку. </w:t>
      </w:r>
      <w:bookmarkStart w:id="13" w:name="_Toc21101660"/>
    </w:p>
    <w:p w:rsidR="00905BA2" w:rsidRPr="00905BA2" w:rsidRDefault="00905BA2" w:rsidP="00905BA2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BA2" w:rsidRPr="00905BA2" w:rsidRDefault="00905BA2" w:rsidP="00905BA2">
      <w:pPr>
        <w:pStyle w:val="S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5BA2">
        <w:rPr>
          <w:rFonts w:ascii="Times New Roman" w:hAnsi="Times New Roman"/>
          <w:sz w:val="28"/>
          <w:szCs w:val="28"/>
        </w:rPr>
        <w:t>Р</w:t>
      </w:r>
      <w:r w:rsidRPr="00905BA2">
        <w:rPr>
          <w:rFonts w:ascii="Times New Roman" w:hAnsi="Times New Roman"/>
          <w:b/>
          <w:sz w:val="28"/>
          <w:szCs w:val="28"/>
        </w:rPr>
        <w:t>аздел 2. Существующие и перспективные балансы тепловой мощности исто</w:t>
      </w:r>
      <w:r w:rsidRPr="00905BA2">
        <w:rPr>
          <w:rFonts w:ascii="Times New Roman" w:hAnsi="Times New Roman"/>
          <w:b/>
          <w:sz w:val="28"/>
          <w:szCs w:val="28"/>
        </w:rPr>
        <w:t>ч</w:t>
      </w:r>
      <w:r w:rsidRPr="00905BA2">
        <w:rPr>
          <w:rFonts w:ascii="Times New Roman" w:hAnsi="Times New Roman"/>
          <w:b/>
          <w:sz w:val="28"/>
          <w:szCs w:val="28"/>
        </w:rPr>
        <w:t>ников тепловой энергии и тепловой нагрузки потребителей</w:t>
      </w:r>
      <w:bookmarkEnd w:id="13"/>
    </w:p>
    <w:p w:rsidR="00905BA2" w:rsidRPr="00905BA2" w:rsidRDefault="00905BA2" w:rsidP="00905BA2">
      <w:pPr>
        <w:ind w:firstLine="709"/>
        <w:contextualSpacing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</w:t>
      </w:r>
      <w:r w:rsidRPr="00905BA2">
        <w:rPr>
          <w:sz w:val="28"/>
          <w:szCs w:val="28"/>
        </w:rPr>
        <w:t>о</w:t>
      </w:r>
      <w:r w:rsidRPr="00905BA2">
        <w:rPr>
          <w:sz w:val="28"/>
          <w:szCs w:val="28"/>
        </w:rPr>
        <w:t>тельных (переводу на другой вид топлива или систему теплоснабжения).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Балансы установленной и располагаемой тепловой мощности по состоянию предста</w:t>
      </w:r>
      <w:r w:rsidRPr="00905BA2">
        <w:rPr>
          <w:sz w:val="28"/>
          <w:szCs w:val="28"/>
        </w:rPr>
        <w:t>в</w:t>
      </w:r>
      <w:r w:rsidRPr="00905BA2">
        <w:rPr>
          <w:sz w:val="28"/>
          <w:szCs w:val="28"/>
        </w:rPr>
        <w:t>лены в таблице 2.1.</w:t>
      </w:r>
    </w:p>
    <w:p w:rsidR="00905BA2" w:rsidRPr="00905BA2" w:rsidRDefault="00905BA2" w:rsidP="00905BA2">
      <w:pPr>
        <w:ind w:firstLine="709"/>
        <w:jc w:val="both"/>
        <w:rPr>
          <w:b/>
          <w:sz w:val="28"/>
          <w:szCs w:val="28"/>
        </w:rPr>
      </w:pPr>
      <w:r w:rsidRPr="00905BA2">
        <w:rPr>
          <w:b/>
          <w:sz w:val="28"/>
          <w:szCs w:val="28"/>
        </w:rPr>
        <w:t>2.1. Радиус эффективного теплоснабжения.</w:t>
      </w:r>
    </w:p>
    <w:p w:rsidR="00905BA2" w:rsidRPr="00905BA2" w:rsidRDefault="00905BA2" w:rsidP="00905BA2">
      <w:pPr>
        <w:ind w:firstLine="709"/>
        <w:contextualSpacing/>
        <w:jc w:val="both"/>
        <w:rPr>
          <w:sz w:val="28"/>
          <w:szCs w:val="28"/>
        </w:rPr>
      </w:pPr>
      <w:r w:rsidRPr="00905BA2">
        <w:rPr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</w:t>
      </w:r>
      <w:r w:rsidRPr="00905BA2">
        <w:rPr>
          <w:sz w:val="28"/>
          <w:szCs w:val="28"/>
        </w:rPr>
        <w:t>п</w:t>
      </w:r>
      <w:r w:rsidRPr="00905BA2">
        <w:rPr>
          <w:sz w:val="28"/>
          <w:szCs w:val="28"/>
        </w:rPr>
        <w:t xml:space="preserve">лоснабжения. </w:t>
      </w:r>
    </w:p>
    <w:p w:rsidR="00905BA2" w:rsidRPr="00905BA2" w:rsidRDefault="00905BA2" w:rsidP="00905BA2">
      <w:pPr>
        <w:ind w:firstLine="709"/>
        <w:contextualSpacing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Передача тепловой энергии на большие расстояния является экономически неэффе</w:t>
      </w:r>
      <w:r w:rsidRPr="00905BA2">
        <w:rPr>
          <w:sz w:val="28"/>
          <w:szCs w:val="28"/>
        </w:rPr>
        <w:t>к</w:t>
      </w:r>
      <w:r w:rsidRPr="00905BA2">
        <w:rPr>
          <w:sz w:val="28"/>
          <w:szCs w:val="28"/>
        </w:rPr>
        <w:t>тивной.</w:t>
      </w:r>
    </w:p>
    <w:p w:rsidR="00905BA2" w:rsidRPr="00905BA2" w:rsidRDefault="00905BA2" w:rsidP="00905BA2">
      <w:pPr>
        <w:ind w:firstLine="709"/>
        <w:contextualSpacing/>
        <w:jc w:val="both"/>
        <w:rPr>
          <w:sz w:val="28"/>
          <w:szCs w:val="28"/>
        </w:rPr>
      </w:pPr>
      <w:r w:rsidRPr="00905BA2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</w:t>
      </w:r>
      <w:r w:rsidRPr="00905BA2">
        <w:rPr>
          <w:sz w:val="28"/>
          <w:szCs w:val="28"/>
        </w:rPr>
        <w:t>о</w:t>
      </w:r>
      <w:r w:rsidRPr="00905BA2">
        <w:rPr>
          <w:sz w:val="28"/>
          <w:szCs w:val="28"/>
        </w:rPr>
        <w:t>го источника тепловой энергии.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Радиус эффективного теплоснабжения – максимальное расстояние от теплопотре</w:t>
      </w:r>
      <w:r w:rsidRPr="00905BA2">
        <w:rPr>
          <w:sz w:val="28"/>
          <w:szCs w:val="28"/>
        </w:rPr>
        <w:t>б</w:t>
      </w:r>
      <w:r w:rsidRPr="00905BA2">
        <w:rPr>
          <w:sz w:val="28"/>
          <w:szCs w:val="28"/>
        </w:rPr>
        <w:t>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905BA2" w:rsidRPr="00905BA2" w:rsidRDefault="00905BA2" w:rsidP="00905BA2">
      <w:pPr>
        <w:ind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затраты на строительство новых участков тепловой сети и реконструкцию сущес</w:t>
      </w:r>
      <w:r w:rsidRPr="00905BA2">
        <w:rPr>
          <w:sz w:val="28"/>
          <w:szCs w:val="28"/>
        </w:rPr>
        <w:t>т</w:t>
      </w:r>
      <w:r w:rsidRPr="00905BA2">
        <w:rPr>
          <w:sz w:val="28"/>
          <w:szCs w:val="28"/>
        </w:rPr>
        <w:t xml:space="preserve">вующих;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 xml:space="preserve">пропускная способность существующих магистральных тепловых сетей;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 xml:space="preserve">затраты на перекачку теплоносителя в тепловых сетях;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 xml:space="preserve">потери тепловой энергии в тепловых сетях при ее передаче; </w:t>
      </w:r>
    </w:p>
    <w:p w:rsidR="00905BA2" w:rsidRPr="00905BA2" w:rsidRDefault="00905BA2" w:rsidP="00905BA2">
      <w:pPr>
        <w:pStyle w:val="af9"/>
        <w:ind w:left="0" w:firstLine="709"/>
        <w:jc w:val="both"/>
        <w:rPr>
          <w:sz w:val="28"/>
          <w:szCs w:val="28"/>
        </w:rPr>
      </w:pPr>
      <w:r w:rsidRPr="00905BA2">
        <w:rPr>
          <w:sz w:val="28"/>
          <w:szCs w:val="28"/>
        </w:rPr>
        <w:t xml:space="preserve">надежность системы теплоснабжения. </w:t>
      </w:r>
    </w:p>
    <w:p w:rsidR="00905BA2" w:rsidRDefault="00905BA2" w:rsidP="00905BA2">
      <w:pPr>
        <w:ind w:firstLine="709"/>
        <w:contextualSpacing/>
        <w:jc w:val="both"/>
        <w:rPr>
          <w:sz w:val="28"/>
          <w:szCs w:val="28"/>
        </w:rPr>
      </w:pPr>
      <w:r w:rsidRPr="00905BA2">
        <w:rPr>
          <w:sz w:val="28"/>
          <w:szCs w:val="28"/>
        </w:rPr>
        <w:t>В связи с отсутствием перспективной застройки, увеличение потребления тепловой энергии не планируется.</w:t>
      </w:r>
    </w:p>
    <w:p w:rsidR="00905BA2" w:rsidRDefault="00905BA2" w:rsidP="00905BA2">
      <w:pPr>
        <w:ind w:firstLine="709"/>
        <w:contextualSpacing/>
        <w:jc w:val="both"/>
        <w:rPr>
          <w:sz w:val="28"/>
          <w:szCs w:val="28"/>
        </w:rPr>
        <w:sectPr w:rsidR="00905BA2" w:rsidSect="00A77926">
          <w:headerReference w:type="even" r:id="rId17"/>
          <w:head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BA2" w:rsidRPr="00F43F70" w:rsidRDefault="00905BA2" w:rsidP="00905BA2">
      <w:pPr>
        <w:jc w:val="right"/>
        <w:rPr>
          <w:b/>
          <w:color w:val="C00000"/>
          <w:sz w:val="24"/>
          <w:szCs w:val="24"/>
        </w:rPr>
      </w:pPr>
      <w:r w:rsidRPr="00F43F70">
        <w:rPr>
          <w:sz w:val="24"/>
          <w:szCs w:val="24"/>
        </w:rPr>
        <w:lastRenderedPageBreak/>
        <w:t>Таблица 2.1.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8642"/>
        <w:gridCol w:w="1146"/>
        <w:gridCol w:w="659"/>
        <w:gridCol w:w="659"/>
        <w:gridCol w:w="659"/>
        <w:gridCol w:w="659"/>
        <w:gridCol w:w="659"/>
        <w:gridCol w:w="956"/>
      </w:tblGrid>
      <w:tr w:rsidR="00905BA2" w:rsidRPr="00905BA2" w:rsidTr="00905BA2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показателя</w:t>
            </w:r>
          </w:p>
        </w:tc>
        <w:tc>
          <w:tcPr>
            <w:tcW w:w="0" w:type="auto"/>
            <w:gridSpan w:val="7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Рассматриваемый период, год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</w:rPr>
              <w:t>2019г. (факт)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ind w:hanging="214"/>
              <w:rPr>
                <w:rFonts w:ascii="Times New Roman" w:hAnsi="Times New Roman"/>
                <w:b/>
                <w:sz w:val="24"/>
                <w:szCs w:val="24"/>
              </w:rPr>
            </w:pPr>
            <w:r w:rsidRPr="00905BA2">
              <w:rPr>
                <w:rFonts w:ascii="Times New Roman" w:hAnsi="Times New Roman"/>
                <w:b/>
                <w:sz w:val="24"/>
                <w:szCs w:val="24"/>
              </w:rPr>
              <w:t>2025-2033г.г.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gridSpan w:val="9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BA2">
              <w:rPr>
                <w:rStyle w:val="FontStyle129"/>
                <w:b/>
                <w:sz w:val="24"/>
                <w:szCs w:val="24"/>
              </w:rPr>
              <w:t xml:space="preserve">Котельная №24 д. Костково 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A2">
              <w:rPr>
                <w:rFonts w:ascii="Times New Roman" w:hAnsi="Times New Roman"/>
                <w:bCs/>
                <w:sz w:val="24"/>
                <w:szCs w:val="24"/>
              </w:rPr>
              <w:t>Балансы тепловой мощности источника тепловой энергии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Установленная тепловая мощность основного оборудования источника тепловой энергии, Гкал/ч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Технические ограничения на использование установленной т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пловой мощности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Располагаемая (фактическая), тепловая мощность, Гкал/ч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Расход тепла на собственные нужды, %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Располагаемая тепловая мощность источника нетто, Гкал/ч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A2">
              <w:rPr>
                <w:rFonts w:ascii="Times New Roman" w:hAnsi="Times New Roman"/>
                <w:bCs/>
                <w:sz w:val="24"/>
                <w:szCs w:val="24"/>
              </w:rPr>
              <w:t>Подключенная тепловая нагрузка, в т.ч.: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Расчетная тепловая нагрузка потребителей, Гкал/ч 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2.1.1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- на отопление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2.1.2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- на вентиляцию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2.1.3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- на системы ГВС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2.1.4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- пар на промышленные нужды 6-8 кгс/см</w:t>
            </w:r>
            <w:r w:rsidRPr="00905BA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0" w:type="auto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- горячая вода на промышленные нужды (50</w:t>
            </w:r>
            <w:r w:rsidRPr="00905BA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Потери тепловой энергии через теплоизоляционные констру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к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ции наружных тепловых сетей и с нормативной утечкой, в т.ч.: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2.2.1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- затраты теплоносителя на компенсацию потерь, м</w:t>
            </w:r>
            <w:r w:rsidRPr="00905BA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Суммарная подключенная тепловая нагрузка существующих потребителей (с учетом тепловых потерь)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905BA2" w:rsidRPr="00905BA2" w:rsidTr="00905BA2">
        <w:trPr>
          <w:trHeight w:val="20"/>
          <w:tblHeader/>
        </w:trPr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  <w:r w:rsidRPr="00905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Резерв (+) / дефицит (-) тепловой мощности котельной (все котлы в исправном состоянии)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0" w:type="auto"/>
            <w:vAlign w:val="center"/>
          </w:tcPr>
          <w:p w:rsidR="00905BA2" w:rsidRPr="00905BA2" w:rsidRDefault="00905BA2" w:rsidP="00905BA2">
            <w:pPr>
              <w:pStyle w:val="af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5BA2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</w:tbl>
    <w:p w:rsidR="00905BA2" w:rsidRDefault="00905BA2" w:rsidP="00905BA2">
      <w:pPr>
        <w:jc w:val="both"/>
        <w:rPr>
          <w:sz w:val="28"/>
          <w:szCs w:val="28"/>
        </w:rPr>
      </w:pPr>
    </w:p>
    <w:p w:rsidR="00905BA2" w:rsidRDefault="00905BA2" w:rsidP="00905BA2">
      <w:pPr>
        <w:jc w:val="right"/>
        <w:rPr>
          <w:sz w:val="28"/>
          <w:szCs w:val="28"/>
        </w:rPr>
      </w:pPr>
    </w:p>
    <w:p w:rsidR="00905BA2" w:rsidRDefault="00905BA2" w:rsidP="00905BA2">
      <w:pPr>
        <w:jc w:val="right"/>
        <w:rPr>
          <w:sz w:val="28"/>
          <w:szCs w:val="28"/>
        </w:rPr>
      </w:pPr>
    </w:p>
    <w:p w:rsidR="00905BA2" w:rsidRDefault="00905BA2" w:rsidP="00905BA2">
      <w:pPr>
        <w:jc w:val="right"/>
        <w:rPr>
          <w:sz w:val="28"/>
          <w:szCs w:val="28"/>
        </w:rPr>
      </w:pPr>
    </w:p>
    <w:p w:rsidR="00905BA2" w:rsidRDefault="00905BA2" w:rsidP="00905BA2">
      <w:pPr>
        <w:jc w:val="right"/>
        <w:rPr>
          <w:sz w:val="28"/>
          <w:szCs w:val="28"/>
        </w:rPr>
      </w:pPr>
    </w:p>
    <w:p w:rsidR="00905BA2" w:rsidRDefault="00905BA2" w:rsidP="00905BA2">
      <w:pPr>
        <w:rPr>
          <w:sz w:val="28"/>
          <w:szCs w:val="28"/>
        </w:rPr>
      </w:pPr>
    </w:p>
    <w:p w:rsidR="00905BA2" w:rsidRPr="00905BA2" w:rsidRDefault="00905BA2" w:rsidP="00905BA2">
      <w:pPr>
        <w:rPr>
          <w:sz w:val="28"/>
          <w:szCs w:val="28"/>
        </w:rPr>
        <w:sectPr w:rsidR="00905BA2" w:rsidRPr="00905BA2" w:rsidSect="00905B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5BA2" w:rsidRPr="00F43F70" w:rsidRDefault="00905BA2" w:rsidP="00905BA2">
      <w:pPr>
        <w:pStyle w:val="1"/>
        <w:ind w:firstLine="709"/>
        <w:jc w:val="both"/>
        <w:rPr>
          <w:b/>
          <w:sz w:val="24"/>
          <w:szCs w:val="24"/>
        </w:rPr>
      </w:pPr>
      <w:r w:rsidRPr="00F43F70">
        <w:rPr>
          <w:b/>
          <w:sz w:val="24"/>
          <w:szCs w:val="24"/>
        </w:rPr>
        <w:lastRenderedPageBreak/>
        <w:t>2.2</w:t>
      </w:r>
      <w:bookmarkStart w:id="14" w:name="ZAP22SA3BF"/>
      <w:bookmarkStart w:id="15" w:name="ZAP28AS3D0"/>
      <w:bookmarkStart w:id="16" w:name="bssPhr85"/>
      <w:bookmarkEnd w:id="14"/>
      <w:bookmarkEnd w:id="15"/>
      <w:bookmarkEnd w:id="16"/>
      <w:r w:rsidRPr="00F43F70">
        <w:rPr>
          <w:b/>
          <w:sz w:val="24"/>
          <w:szCs w:val="24"/>
        </w:rPr>
        <w:t>. Описание существующих и перспективных зон действия систем тепл</w:t>
      </w:r>
      <w:r w:rsidRPr="00F43F70">
        <w:rPr>
          <w:b/>
          <w:sz w:val="24"/>
          <w:szCs w:val="24"/>
        </w:rPr>
        <w:t>о</w:t>
      </w:r>
      <w:r w:rsidRPr="00F43F70">
        <w:rPr>
          <w:b/>
          <w:sz w:val="24"/>
          <w:szCs w:val="24"/>
        </w:rPr>
        <w:t>снабжения, источников тепловой энергии.</w:t>
      </w:r>
    </w:p>
    <w:p w:rsidR="00905BA2" w:rsidRPr="00F43F70" w:rsidRDefault="00905BA2" w:rsidP="00905BA2">
      <w:pPr>
        <w:ind w:firstLine="709"/>
        <w:jc w:val="both"/>
        <w:rPr>
          <w:sz w:val="24"/>
          <w:szCs w:val="24"/>
        </w:rPr>
      </w:pPr>
      <w:r w:rsidRPr="00F43F70">
        <w:rPr>
          <w:sz w:val="24"/>
          <w:szCs w:val="24"/>
        </w:rPr>
        <w:t>Зона центрального теплоснабжения состоит из следующих источников теплосна</w:t>
      </w:r>
      <w:r w:rsidRPr="00F43F70">
        <w:rPr>
          <w:sz w:val="24"/>
          <w:szCs w:val="24"/>
        </w:rPr>
        <w:t>б</w:t>
      </w:r>
      <w:r w:rsidRPr="00F43F70">
        <w:rPr>
          <w:sz w:val="24"/>
          <w:szCs w:val="24"/>
        </w:rPr>
        <w:t>жения и тепловых сетей:</w:t>
      </w:r>
    </w:p>
    <w:p w:rsidR="00905BA2" w:rsidRPr="00F43F70" w:rsidRDefault="00905BA2" w:rsidP="00905BA2">
      <w:pPr>
        <w:pStyle w:val="32"/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43F70">
        <w:rPr>
          <w:sz w:val="24"/>
          <w:szCs w:val="24"/>
        </w:rPr>
        <w:t>котельная №24 д. Костково и сети отопления.</w:t>
      </w:r>
    </w:p>
    <w:p w:rsidR="00905BA2" w:rsidRPr="00F43F70" w:rsidRDefault="00905BA2" w:rsidP="00905BA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F43F70">
        <w:rPr>
          <w:rFonts w:ascii="Times New Roman" w:hAnsi="Times New Roman"/>
        </w:rPr>
        <w:t>Схемы тепловых сетей источников тепловой энергии представлены на рисунке 1.</w:t>
      </w:r>
    </w:p>
    <w:p w:rsidR="00905BA2" w:rsidRPr="00F43F70" w:rsidRDefault="00905BA2" w:rsidP="00905BA2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F43F70">
        <w:rPr>
          <w:rFonts w:ascii="Times New Roman" w:hAnsi="Times New Roman"/>
          <w:bCs/>
          <w:lang w:eastAsia="en-US"/>
        </w:rPr>
        <w:t>Единая тепловая сеть поселения отсутствует. Взаимная гидравлическая увязка де</w:t>
      </w:r>
      <w:r w:rsidRPr="00F43F70">
        <w:rPr>
          <w:rFonts w:ascii="Times New Roman" w:hAnsi="Times New Roman"/>
          <w:bCs/>
          <w:lang w:eastAsia="en-US"/>
        </w:rPr>
        <w:t>й</w:t>
      </w:r>
      <w:r w:rsidRPr="00F43F70">
        <w:rPr>
          <w:rFonts w:ascii="Times New Roman" w:hAnsi="Times New Roman"/>
          <w:bCs/>
          <w:lang w:eastAsia="en-US"/>
        </w:rPr>
        <w:t>ствующих контуров котельных отсутствует.</w:t>
      </w:r>
    </w:p>
    <w:p w:rsidR="00905BA2" w:rsidRPr="00F43F70" w:rsidRDefault="00905BA2" w:rsidP="00905BA2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F43F70">
        <w:rPr>
          <w:rFonts w:ascii="Times New Roman" w:hAnsi="Times New Roman"/>
          <w:bCs/>
          <w:lang w:eastAsia="en-US"/>
        </w:rPr>
        <w:t>Система теплоснабжения включает в себя: источники тепла, тепловые сети и си</w:t>
      </w:r>
      <w:r w:rsidRPr="00F43F70">
        <w:rPr>
          <w:rFonts w:ascii="Times New Roman" w:hAnsi="Times New Roman"/>
          <w:bCs/>
          <w:lang w:eastAsia="en-US"/>
        </w:rPr>
        <w:t>с</w:t>
      </w:r>
      <w:r w:rsidRPr="00F43F70">
        <w:rPr>
          <w:rFonts w:ascii="Times New Roman" w:hAnsi="Times New Roman"/>
          <w:bCs/>
          <w:lang w:eastAsia="en-US"/>
        </w:rPr>
        <w:t>темы теплопотребления.</w:t>
      </w:r>
    </w:p>
    <w:p w:rsidR="00905BA2" w:rsidRPr="00905BA2" w:rsidRDefault="000C3458" w:rsidP="00905BA2">
      <w:pPr>
        <w:ind w:firstLine="709"/>
        <w:jc w:val="both"/>
        <w:rPr>
          <w:sz w:val="28"/>
          <w:szCs w:val="28"/>
        </w:rPr>
      </w:pPr>
      <w:r w:rsidRPr="00E56287">
        <w:rPr>
          <w:noProof/>
          <w:sz w:val="28"/>
          <w:szCs w:val="28"/>
        </w:rPr>
        <w:drawing>
          <wp:inline distT="0" distB="0" distL="0" distR="0">
            <wp:extent cx="5265420" cy="701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87" w:rsidRPr="00F43F70" w:rsidRDefault="00E56287" w:rsidP="00E56287">
      <w:pPr>
        <w:spacing w:after="200"/>
        <w:jc w:val="center"/>
        <w:rPr>
          <w:bCs/>
          <w:sz w:val="24"/>
          <w:szCs w:val="28"/>
        </w:rPr>
      </w:pPr>
      <w:r w:rsidRPr="00F43F70">
        <w:rPr>
          <w:bCs/>
          <w:sz w:val="24"/>
          <w:szCs w:val="28"/>
        </w:rPr>
        <w:t>Рисунок 1. Схема тепловых сетей котельной №24 д. Костково</w:t>
      </w:r>
    </w:p>
    <w:p w:rsidR="00E56287" w:rsidRPr="00E56287" w:rsidRDefault="00E56287" w:rsidP="00E56287">
      <w:pPr>
        <w:pStyle w:val="1"/>
        <w:keepLines/>
        <w:ind w:firstLine="709"/>
        <w:rPr>
          <w:b/>
          <w:szCs w:val="28"/>
        </w:rPr>
      </w:pPr>
      <w:bookmarkStart w:id="17" w:name="_Toc21101665"/>
      <w:r w:rsidRPr="00E56287">
        <w:rPr>
          <w:b/>
          <w:szCs w:val="28"/>
        </w:rPr>
        <w:lastRenderedPageBreak/>
        <w:t>Раздел 3. Существующие и перспективные балансы теплоносителей</w:t>
      </w:r>
      <w:bookmarkEnd w:id="17"/>
    </w:p>
    <w:p w:rsidR="00E56287" w:rsidRPr="00E56287" w:rsidRDefault="00E56287" w:rsidP="00E5628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>Перспективные объемы теплоносителя,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(подключ</w:t>
      </w:r>
      <w:r w:rsidRPr="00E56287">
        <w:rPr>
          <w:rFonts w:ascii="Times New Roman" w:hAnsi="Times New Roman"/>
          <w:sz w:val="28"/>
          <w:szCs w:val="28"/>
        </w:rPr>
        <w:t>е</w:t>
      </w:r>
      <w:r w:rsidRPr="00E56287">
        <w:rPr>
          <w:rFonts w:ascii="Times New Roman" w:hAnsi="Times New Roman"/>
          <w:sz w:val="28"/>
          <w:szCs w:val="28"/>
        </w:rPr>
        <w:t>ния) суммарной тепловой нагрузки и с учетом реализации мероприятий по модернизации тепловых систем источников тепловой энергии.</w:t>
      </w:r>
    </w:p>
    <w:p w:rsidR="00E56287" w:rsidRPr="00E56287" w:rsidRDefault="00E56287" w:rsidP="00E56287">
      <w:pPr>
        <w:pStyle w:val="1"/>
        <w:ind w:firstLine="709"/>
        <w:jc w:val="both"/>
        <w:rPr>
          <w:b/>
          <w:bCs/>
          <w:szCs w:val="28"/>
        </w:rPr>
      </w:pPr>
      <w:r w:rsidRPr="00E56287">
        <w:rPr>
          <w:b/>
          <w:szCs w:val="28"/>
        </w:rPr>
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</w:t>
      </w:r>
      <w:r w:rsidRPr="00E56287">
        <w:rPr>
          <w:b/>
          <w:szCs w:val="28"/>
        </w:rPr>
        <w:t>а</w:t>
      </w:r>
      <w:r w:rsidRPr="00E56287">
        <w:rPr>
          <w:b/>
          <w:szCs w:val="28"/>
        </w:rPr>
        <w:t>новками потребителей.</w:t>
      </w:r>
    </w:p>
    <w:p w:rsidR="00E56287" w:rsidRPr="00E56287" w:rsidRDefault="00E56287" w:rsidP="00E5628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8" w:name="XA00M382MD"/>
      <w:bookmarkStart w:id="19" w:name="ZAP1S4A39P"/>
      <w:bookmarkStart w:id="20" w:name="bssPhr88"/>
      <w:bookmarkStart w:id="21" w:name="XA00M3Q2MG"/>
      <w:bookmarkStart w:id="22" w:name="ZAP27B83FC"/>
      <w:bookmarkStart w:id="23" w:name="bssPhr89"/>
      <w:bookmarkEnd w:id="18"/>
      <w:bookmarkEnd w:id="19"/>
      <w:bookmarkEnd w:id="20"/>
      <w:bookmarkEnd w:id="21"/>
      <w:bookmarkEnd w:id="22"/>
      <w:bookmarkEnd w:id="23"/>
      <w:r w:rsidRPr="00E56287">
        <w:rPr>
          <w:rFonts w:ascii="Times New Roman" w:hAnsi="Times New Roman"/>
          <w:sz w:val="28"/>
          <w:szCs w:val="28"/>
        </w:rPr>
        <w:t>Перспективные объёмы теплоносителя, необходимые для передачи тепла от источ</w:t>
      </w:r>
      <w:r w:rsidRPr="00E56287">
        <w:rPr>
          <w:rFonts w:ascii="Times New Roman" w:hAnsi="Times New Roman"/>
          <w:sz w:val="28"/>
          <w:szCs w:val="28"/>
        </w:rPr>
        <w:softHyphen/>
        <w:t xml:space="preserve">ников тепловой энергии системы теплоснабжения </w:t>
      </w:r>
      <w:r w:rsidRPr="00E56287">
        <w:rPr>
          <w:rFonts w:ascii="Times New Roman" w:hAnsi="Times New Roman"/>
          <w:color w:val="000000"/>
          <w:sz w:val="28"/>
          <w:szCs w:val="28"/>
        </w:rPr>
        <w:t xml:space="preserve">Костковского сельского поселения </w:t>
      </w:r>
      <w:r w:rsidRPr="00E56287">
        <w:rPr>
          <w:rFonts w:ascii="Times New Roman" w:hAnsi="Times New Roman"/>
          <w:sz w:val="28"/>
          <w:szCs w:val="28"/>
        </w:rPr>
        <w:t>до потребителя в зоне действия каждого источника, прогнозировались исходя из следующих условий:</w:t>
      </w:r>
    </w:p>
    <w:p w:rsidR="00E56287" w:rsidRPr="00E56287" w:rsidRDefault="00E56287" w:rsidP="00E5628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 xml:space="preserve">система теплоснабжения </w:t>
      </w:r>
      <w:r w:rsidRPr="00E56287">
        <w:rPr>
          <w:rFonts w:ascii="Times New Roman" w:hAnsi="Times New Roman"/>
          <w:color w:val="000000"/>
          <w:sz w:val="28"/>
          <w:szCs w:val="28"/>
        </w:rPr>
        <w:t xml:space="preserve">Костковского сельского поселения </w:t>
      </w:r>
      <w:r w:rsidRPr="00E56287">
        <w:rPr>
          <w:rFonts w:ascii="Times New Roman" w:hAnsi="Times New Roman"/>
          <w:sz w:val="28"/>
          <w:szCs w:val="28"/>
        </w:rPr>
        <w:t>закрытая: на источн</w:t>
      </w:r>
      <w:r w:rsidRPr="00E56287">
        <w:rPr>
          <w:rFonts w:ascii="Times New Roman" w:hAnsi="Times New Roman"/>
          <w:sz w:val="28"/>
          <w:szCs w:val="28"/>
        </w:rPr>
        <w:t>и</w:t>
      </w:r>
      <w:r w:rsidRPr="00E56287">
        <w:rPr>
          <w:rFonts w:ascii="Times New Roman" w:hAnsi="Times New Roman"/>
          <w:sz w:val="28"/>
          <w:szCs w:val="28"/>
        </w:rPr>
        <w:t>ках тепловой энер</w:t>
      </w:r>
      <w:r w:rsidRPr="00E56287">
        <w:rPr>
          <w:rFonts w:ascii="Times New Roman" w:hAnsi="Times New Roman"/>
          <w:sz w:val="28"/>
          <w:szCs w:val="28"/>
        </w:rPr>
        <w:softHyphen/>
        <w:t>гии применяется центральное качественное регулирование отпуска те</w:t>
      </w:r>
      <w:r w:rsidRPr="00E56287">
        <w:rPr>
          <w:rFonts w:ascii="Times New Roman" w:hAnsi="Times New Roman"/>
          <w:sz w:val="28"/>
          <w:szCs w:val="28"/>
        </w:rPr>
        <w:t>п</w:t>
      </w:r>
      <w:r w:rsidRPr="00E56287">
        <w:rPr>
          <w:rFonts w:ascii="Times New Roman" w:hAnsi="Times New Roman"/>
          <w:sz w:val="28"/>
          <w:szCs w:val="28"/>
        </w:rPr>
        <w:t>ла по отопительной нагрузке в зависимости от температуры наружного воздуха;</w:t>
      </w:r>
    </w:p>
    <w:p w:rsidR="00E56287" w:rsidRPr="00E56287" w:rsidRDefault="00E56287" w:rsidP="00E5628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>сверхнормативные потери теплоносителя при передаче тепловой энергии будут со</w:t>
      </w:r>
      <w:r w:rsidRPr="00E56287">
        <w:rPr>
          <w:rFonts w:ascii="Times New Roman" w:hAnsi="Times New Roman"/>
          <w:sz w:val="28"/>
          <w:szCs w:val="28"/>
        </w:rPr>
        <w:softHyphen/>
        <w:t>кращаться вследствие работ по реконструкции участков тепловых сетей системы тепло</w:t>
      </w:r>
      <w:r w:rsidRPr="00E56287">
        <w:rPr>
          <w:rFonts w:ascii="Times New Roman" w:hAnsi="Times New Roman"/>
          <w:sz w:val="28"/>
          <w:szCs w:val="28"/>
        </w:rPr>
        <w:softHyphen/>
        <w:t>снабжения;</w:t>
      </w:r>
    </w:p>
    <w:p w:rsidR="00E56287" w:rsidRPr="00E56287" w:rsidRDefault="00E56287" w:rsidP="00E5628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>подключение потребителей в существующих ранее и вновь создаваемых зонах те</w:t>
      </w:r>
      <w:r w:rsidRPr="00E56287">
        <w:rPr>
          <w:rFonts w:ascii="Times New Roman" w:hAnsi="Times New Roman"/>
          <w:sz w:val="28"/>
          <w:szCs w:val="28"/>
        </w:rPr>
        <w:t>п</w:t>
      </w:r>
      <w:r w:rsidRPr="00E56287">
        <w:rPr>
          <w:rFonts w:ascii="Times New Roman" w:hAnsi="Times New Roman"/>
          <w:sz w:val="28"/>
          <w:szCs w:val="28"/>
        </w:rPr>
        <w:t>лоснабжения будет осуществляться по зависимой схеме присоединения систем отопления.</w:t>
      </w:r>
    </w:p>
    <w:p w:rsidR="00E56287" w:rsidRPr="00E56287" w:rsidRDefault="00E56287" w:rsidP="00E56287">
      <w:pPr>
        <w:ind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>Балансы производительности ВПУ котельных и максимального потребления те</w:t>
      </w:r>
      <w:r w:rsidRPr="00E56287">
        <w:rPr>
          <w:sz w:val="28"/>
          <w:szCs w:val="28"/>
        </w:rPr>
        <w:t>п</w:t>
      </w:r>
      <w:r w:rsidRPr="00E56287">
        <w:rPr>
          <w:sz w:val="28"/>
          <w:szCs w:val="28"/>
        </w:rPr>
        <w:t>лоносителя теплопотребляющими установками потребителей представлены в таблице 3.1.</w:t>
      </w: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  <w:sectPr w:rsidR="00E56287" w:rsidSect="00A77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287" w:rsidRPr="00F43F70" w:rsidRDefault="00E56287" w:rsidP="00E56287">
      <w:pPr>
        <w:jc w:val="right"/>
        <w:rPr>
          <w:b/>
          <w:color w:val="C00000"/>
          <w:sz w:val="24"/>
          <w:szCs w:val="24"/>
        </w:rPr>
      </w:pPr>
      <w:r w:rsidRPr="00F43F70">
        <w:rPr>
          <w:sz w:val="24"/>
          <w:szCs w:val="24"/>
        </w:rPr>
        <w:lastRenderedPageBreak/>
        <w:t>Таблица 3.1.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4"/>
        <w:gridCol w:w="8452"/>
        <w:gridCol w:w="865"/>
        <w:gridCol w:w="865"/>
        <w:gridCol w:w="865"/>
        <w:gridCol w:w="865"/>
        <w:gridCol w:w="865"/>
        <w:gridCol w:w="1265"/>
      </w:tblGrid>
      <w:tr w:rsidR="00E56287" w:rsidRPr="00E56287" w:rsidTr="00E56287">
        <w:trPr>
          <w:trHeight w:val="20"/>
        </w:trPr>
        <w:tc>
          <w:tcPr>
            <w:tcW w:w="0" w:type="auto"/>
            <w:vMerge w:val="restart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показателя, размерность</w:t>
            </w:r>
          </w:p>
        </w:tc>
        <w:tc>
          <w:tcPr>
            <w:tcW w:w="0" w:type="auto"/>
            <w:gridSpan w:val="6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Период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, год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Merge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ind w:hanging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-203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6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</w:t>
            </w: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gridSpan w:val="8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56287">
              <w:rPr>
                <w:rStyle w:val="FontStyle129"/>
                <w:b/>
                <w:sz w:val="24"/>
                <w:szCs w:val="24"/>
                <w:lang w:val="en-US"/>
              </w:rPr>
              <w:t>Котельная №24 д.</w:t>
            </w:r>
            <w:r w:rsidRPr="00E56287">
              <w:rPr>
                <w:rStyle w:val="FontStyle129"/>
                <w:b/>
                <w:sz w:val="24"/>
                <w:szCs w:val="24"/>
              </w:rPr>
              <w:t xml:space="preserve"> </w:t>
            </w:r>
            <w:r w:rsidRPr="00E56287">
              <w:rPr>
                <w:rStyle w:val="FontStyle129"/>
                <w:b/>
                <w:sz w:val="24"/>
                <w:szCs w:val="24"/>
                <w:lang w:val="en-US"/>
              </w:rPr>
              <w:t>Костково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воды в системе теплоснабжения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 xml:space="preserve">Установленная производительность водоподготовительной установки,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 xml:space="preserve">Располагаемая производительность водоподготовительной установки,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Потери располагаемой производительности, %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 xml:space="preserve">Собственные нужды водоподготовительной установки,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Количество баков-аккумуляторов теплоносителя, шт.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Емкость баков аккумуляторов, тыс. м</w:t>
            </w:r>
            <w:r w:rsidRPr="00E5628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 xml:space="preserve">Требуемая расчетная производительность водоподготовительной установки (0,75%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 xml:space="preserve">Всего подпитка тепловой сети,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/ч, в том числе: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9.1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 xml:space="preserve">- нормативные утечки теплоносителя (0,25%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9.2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 сверхнормативные утечки теп</w:t>
            </w:r>
            <w:r w:rsidRPr="00E56287">
              <w:rPr>
                <w:rFonts w:ascii="Times New Roman" w:hAnsi="Times New Roman"/>
                <w:sz w:val="24"/>
                <w:szCs w:val="24"/>
              </w:rPr>
              <w:softHyphen/>
              <w:t xml:space="preserve">лоносителя,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9.3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 xml:space="preserve">- отпуск теплоносителя из тепловых сетей на цели горячего водоснабжения (для открытых систем теплоснабжения),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 xml:space="preserve">Максимальная подпитка тепловой сети в период повреждения участка (2%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Резерв (+)/дефицит (-), ВПУ,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gridSpan w:val="8"/>
            <w:vAlign w:val="center"/>
          </w:tcPr>
          <w:p w:rsidR="00E56287" w:rsidRPr="00E56287" w:rsidRDefault="00E56287" w:rsidP="00E56287">
            <w:pPr>
              <w:pStyle w:val="afe"/>
              <w:spacing w:before="40" w:after="40" w:line="240" w:lineRule="exact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* - значения показателей уточнять при разработке ПСД</w:t>
            </w:r>
          </w:p>
        </w:tc>
      </w:tr>
    </w:tbl>
    <w:p w:rsidR="00E56287" w:rsidRDefault="00E56287" w:rsidP="00E56287">
      <w:pPr>
        <w:ind w:firstLine="709"/>
        <w:jc w:val="both"/>
        <w:rPr>
          <w:sz w:val="24"/>
          <w:szCs w:val="24"/>
        </w:rPr>
        <w:sectPr w:rsidR="00E56287" w:rsidSect="00E562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6287" w:rsidRPr="00E56287" w:rsidRDefault="00E56287" w:rsidP="00E56287">
      <w:pPr>
        <w:pStyle w:val="1"/>
        <w:tabs>
          <w:tab w:val="left" w:pos="9512"/>
        </w:tabs>
        <w:rPr>
          <w:b/>
          <w:color w:val="000000"/>
          <w:szCs w:val="28"/>
        </w:rPr>
      </w:pPr>
      <w:bookmarkStart w:id="24" w:name="_Toc21101668"/>
      <w:bookmarkStart w:id="25" w:name="_Toc21101669"/>
      <w:r w:rsidRPr="00E56287">
        <w:rPr>
          <w:b/>
          <w:color w:val="000000"/>
          <w:szCs w:val="28"/>
        </w:rPr>
        <w:lastRenderedPageBreak/>
        <w:t>Раздел 4. Основные положения мастер-плана развития систем</w:t>
      </w:r>
    </w:p>
    <w:p w:rsidR="00E56287" w:rsidRPr="00E56287" w:rsidRDefault="00E56287" w:rsidP="00E56287">
      <w:pPr>
        <w:pStyle w:val="1"/>
        <w:tabs>
          <w:tab w:val="left" w:pos="9512"/>
        </w:tabs>
        <w:rPr>
          <w:b/>
          <w:color w:val="000000"/>
          <w:szCs w:val="28"/>
        </w:rPr>
      </w:pPr>
      <w:r w:rsidRPr="00E56287">
        <w:rPr>
          <w:b/>
          <w:color w:val="000000"/>
          <w:szCs w:val="28"/>
        </w:rPr>
        <w:t>теплоснабжения поселения</w:t>
      </w:r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>Для обеспечения устойчивого теплоснабжения необходимо использовать сущес</w:t>
      </w:r>
      <w:r w:rsidRPr="00E56287">
        <w:rPr>
          <w:sz w:val="28"/>
          <w:szCs w:val="28"/>
        </w:rPr>
        <w:t>т</w:t>
      </w:r>
      <w:r w:rsidRPr="00E56287">
        <w:rPr>
          <w:sz w:val="28"/>
          <w:szCs w:val="28"/>
        </w:rPr>
        <w:t>вующую систему централизованного теплоснабжения, с поддержанием ее в рабочем с</w:t>
      </w:r>
      <w:r w:rsidRPr="00E56287">
        <w:rPr>
          <w:sz w:val="28"/>
          <w:szCs w:val="28"/>
        </w:rPr>
        <w:t>о</w:t>
      </w:r>
      <w:r w:rsidRPr="00E56287">
        <w:rPr>
          <w:sz w:val="28"/>
          <w:szCs w:val="28"/>
        </w:rPr>
        <w:t>стоянии по средством капитальных и текущих ремонтов.</w:t>
      </w:r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szCs w:val="28"/>
        </w:rPr>
      </w:pPr>
    </w:p>
    <w:p w:rsidR="00E56287" w:rsidRPr="00E56287" w:rsidRDefault="00E56287" w:rsidP="00E56287">
      <w:pPr>
        <w:pStyle w:val="1"/>
        <w:tabs>
          <w:tab w:val="left" w:pos="9512"/>
        </w:tabs>
        <w:rPr>
          <w:b/>
          <w:szCs w:val="28"/>
        </w:rPr>
      </w:pPr>
      <w:r w:rsidRPr="00E56287">
        <w:rPr>
          <w:b/>
          <w:szCs w:val="28"/>
        </w:rPr>
        <w:t>Раздел 5. Предложения по строительству, реконструкции и техническому</w:t>
      </w:r>
    </w:p>
    <w:p w:rsidR="00E56287" w:rsidRPr="00E56287" w:rsidRDefault="00E56287" w:rsidP="00E56287">
      <w:pPr>
        <w:pStyle w:val="1"/>
        <w:tabs>
          <w:tab w:val="left" w:pos="9512"/>
        </w:tabs>
        <w:rPr>
          <w:b/>
          <w:szCs w:val="28"/>
        </w:rPr>
      </w:pPr>
      <w:r w:rsidRPr="00E56287">
        <w:rPr>
          <w:b/>
          <w:szCs w:val="28"/>
        </w:rPr>
        <w:t>перевооружению источников тепловой энергии</w:t>
      </w:r>
      <w:bookmarkStart w:id="26" w:name="ZAP2QV23PA"/>
      <w:bookmarkEnd w:id="24"/>
      <w:bookmarkEnd w:id="26"/>
    </w:p>
    <w:p w:rsidR="00E56287" w:rsidRPr="00E56287" w:rsidRDefault="00E56287" w:rsidP="00E56287">
      <w:pPr>
        <w:ind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>Перечень мероприятий по повышению надежности систем теплоснабжения мун</w:t>
      </w:r>
      <w:r w:rsidRPr="00E56287">
        <w:rPr>
          <w:sz w:val="28"/>
          <w:szCs w:val="28"/>
        </w:rPr>
        <w:t>и</w:t>
      </w:r>
      <w:r w:rsidRPr="00E56287">
        <w:rPr>
          <w:sz w:val="28"/>
          <w:szCs w:val="28"/>
        </w:rPr>
        <w:t>ципального района: замена тепловых сетей - 1% от общей протяженности (общая прот</w:t>
      </w:r>
      <w:r w:rsidRPr="00E56287">
        <w:rPr>
          <w:sz w:val="28"/>
          <w:szCs w:val="28"/>
        </w:rPr>
        <w:t>я</w:t>
      </w:r>
      <w:r w:rsidRPr="00E56287">
        <w:rPr>
          <w:sz w:val="28"/>
          <w:szCs w:val="28"/>
        </w:rPr>
        <w:t>женность тепловых сетей 45,61км.), замена основного и вспомогательного оборудования на источнике теплоснабжения - 5шт., покупка дизель-генераторных установок - 23 шт., организация резервного водоснабжения - 26 ед.</w:t>
      </w:r>
    </w:p>
    <w:p w:rsidR="00E56287" w:rsidRPr="00E56287" w:rsidRDefault="00E56287" w:rsidP="00E56287">
      <w:pPr>
        <w:pStyle w:val="1"/>
        <w:tabs>
          <w:tab w:val="left" w:pos="9512"/>
        </w:tabs>
        <w:ind w:firstLine="567"/>
        <w:jc w:val="both"/>
        <w:rPr>
          <w:b/>
          <w:szCs w:val="28"/>
        </w:rPr>
      </w:pPr>
      <w:r w:rsidRPr="00E56287">
        <w:rPr>
          <w:b/>
          <w:szCs w:val="28"/>
        </w:rPr>
        <w:t xml:space="preserve"> 5.1. Предложения по строительству источников тепловой энергии, обеспеч</w:t>
      </w:r>
      <w:r w:rsidRPr="00E56287">
        <w:rPr>
          <w:b/>
          <w:szCs w:val="28"/>
        </w:rPr>
        <w:t>и</w:t>
      </w:r>
      <w:r w:rsidRPr="00E56287">
        <w:rPr>
          <w:b/>
          <w:szCs w:val="28"/>
        </w:rPr>
        <w:t>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  <w:bookmarkEnd w:id="25"/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 xml:space="preserve">Мероприятия по развитию централизованного теплоснабжения на территории </w:t>
      </w:r>
      <w:r w:rsidRPr="00E56287">
        <w:rPr>
          <w:color w:val="000000"/>
          <w:sz w:val="28"/>
          <w:szCs w:val="28"/>
        </w:rPr>
        <w:t>К</w:t>
      </w:r>
      <w:r w:rsidRPr="00E56287">
        <w:rPr>
          <w:color w:val="000000"/>
          <w:sz w:val="28"/>
          <w:szCs w:val="28"/>
        </w:rPr>
        <w:t>о</w:t>
      </w:r>
      <w:r w:rsidRPr="00E56287">
        <w:rPr>
          <w:color w:val="000000"/>
          <w:sz w:val="28"/>
          <w:szCs w:val="28"/>
        </w:rPr>
        <w:t xml:space="preserve">стковского сельского поселения </w:t>
      </w:r>
      <w:r w:rsidRPr="00E56287">
        <w:rPr>
          <w:sz w:val="28"/>
          <w:szCs w:val="28"/>
        </w:rPr>
        <w:t>н</w:t>
      </w:r>
      <w:r w:rsidRPr="00E56287">
        <w:rPr>
          <w:rStyle w:val="FontStyle274"/>
          <w:sz w:val="28"/>
          <w:szCs w:val="28"/>
        </w:rPr>
        <w:t>а расчетный срок</w:t>
      </w:r>
      <w:r w:rsidRPr="00E56287">
        <w:rPr>
          <w:sz w:val="28"/>
          <w:szCs w:val="28"/>
        </w:rPr>
        <w:t xml:space="preserve"> не предусматривается.</w:t>
      </w:r>
    </w:p>
    <w:p w:rsidR="00E56287" w:rsidRPr="00E56287" w:rsidRDefault="00E56287" w:rsidP="00E56287">
      <w:pPr>
        <w:pStyle w:val="1"/>
        <w:tabs>
          <w:tab w:val="left" w:pos="9512"/>
        </w:tabs>
        <w:ind w:firstLine="567"/>
        <w:jc w:val="both"/>
        <w:rPr>
          <w:b/>
          <w:szCs w:val="28"/>
        </w:rPr>
      </w:pPr>
      <w:bookmarkStart w:id="27" w:name="_Toc21101670"/>
      <w:r w:rsidRPr="00E56287">
        <w:rPr>
          <w:b/>
          <w:szCs w:val="28"/>
        </w:rPr>
        <w:t xml:space="preserve"> 5.2. Предложения по реконструкции источников тепловой энергии, обеспеч</w:t>
      </w:r>
      <w:r w:rsidRPr="00E56287">
        <w:rPr>
          <w:b/>
          <w:szCs w:val="28"/>
        </w:rPr>
        <w:t>и</w:t>
      </w:r>
      <w:r w:rsidRPr="00E56287">
        <w:rPr>
          <w:b/>
          <w:szCs w:val="28"/>
        </w:rPr>
        <w:t>вающих перспективную тепловую нагрузку в существующих и расширяемых зонах действия источников тепловой энергии</w:t>
      </w:r>
      <w:bookmarkEnd w:id="27"/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 xml:space="preserve">Мероприятия по развитию централизованного теплоснабжения на территории </w:t>
      </w:r>
      <w:r w:rsidRPr="00E56287">
        <w:rPr>
          <w:color w:val="000000"/>
          <w:sz w:val="28"/>
          <w:szCs w:val="28"/>
        </w:rPr>
        <w:t>К</w:t>
      </w:r>
      <w:r w:rsidRPr="00E56287">
        <w:rPr>
          <w:color w:val="000000"/>
          <w:sz w:val="28"/>
          <w:szCs w:val="28"/>
        </w:rPr>
        <w:t>о</w:t>
      </w:r>
      <w:r w:rsidRPr="00E56287">
        <w:rPr>
          <w:color w:val="000000"/>
          <w:sz w:val="28"/>
          <w:szCs w:val="28"/>
        </w:rPr>
        <w:t xml:space="preserve">стковского сельского поселения </w:t>
      </w:r>
      <w:r w:rsidRPr="00E56287">
        <w:rPr>
          <w:sz w:val="28"/>
          <w:szCs w:val="28"/>
        </w:rPr>
        <w:t>н</w:t>
      </w:r>
      <w:r w:rsidRPr="00E56287">
        <w:rPr>
          <w:rStyle w:val="FontStyle274"/>
          <w:sz w:val="28"/>
          <w:szCs w:val="28"/>
        </w:rPr>
        <w:t>а расчетный срок</w:t>
      </w:r>
      <w:r w:rsidRPr="00E56287">
        <w:rPr>
          <w:sz w:val="28"/>
          <w:szCs w:val="28"/>
        </w:rPr>
        <w:t xml:space="preserve"> не предусматривается.</w:t>
      </w:r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b/>
          <w:szCs w:val="28"/>
        </w:rPr>
      </w:pPr>
      <w:bookmarkStart w:id="28" w:name="ZAP2F923JO"/>
      <w:bookmarkEnd w:id="28"/>
      <w:r w:rsidRPr="00E56287">
        <w:rPr>
          <w:b/>
          <w:szCs w:val="28"/>
        </w:rPr>
        <w:t>5.3. Предложения по техническому перевооружению источников тепловой</w:t>
      </w:r>
      <w:r>
        <w:rPr>
          <w:b/>
          <w:szCs w:val="28"/>
        </w:rPr>
        <w:t xml:space="preserve"> энергии </w:t>
      </w:r>
      <w:r w:rsidRPr="00E56287">
        <w:rPr>
          <w:b/>
          <w:szCs w:val="28"/>
        </w:rPr>
        <w:t>с целью повышения эффективности работы систем теплоснабжения</w:t>
      </w:r>
    </w:p>
    <w:p w:rsidR="00E56287" w:rsidRPr="00E56287" w:rsidRDefault="00E56287" w:rsidP="00E56287">
      <w:pPr>
        <w:pStyle w:val="S"/>
        <w:tabs>
          <w:tab w:val="left" w:pos="95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 на территории </w:t>
      </w:r>
      <w:r w:rsidRPr="00E56287">
        <w:rPr>
          <w:rFonts w:ascii="Times New Roman" w:hAnsi="Times New Roman"/>
          <w:color w:val="000000"/>
          <w:sz w:val="28"/>
          <w:szCs w:val="28"/>
        </w:rPr>
        <w:t>Кос</w:t>
      </w:r>
      <w:r w:rsidRPr="00E56287">
        <w:rPr>
          <w:rFonts w:ascii="Times New Roman" w:hAnsi="Times New Roman"/>
          <w:color w:val="000000"/>
          <w:sz w:val="28"/>
          <w:szCs w:val="28"/>
        </w:rPr>
        <w:t>т</w:t>
      </w:r>
      <w:r w:rsidRPr="00E56287">
        <w:rPr>
          <w:rFonts w:ascii="Times New Roman" w:hAnsi="Times New Roman"/>
          <w:color w:val="000000"/>
          <w:sz w:val="28"/>
          <w:szCs w:val="28"/>
        </w:rPr>
        <w:t xml:space="preserve">ковского сельского поселения </w:t>
      </w:r>
      <w:r w:rsidRPr="00E56287">
        <w:rPr>
          <w:rFonts w:ascii="Times New Roman" w:hAnsi="Times New Roman"/>
          <w:sz w:val="28"/>
          <w:szCs w:val="28"/>
        </w:rPr>
        <w:t>не планируется.</w:t>
      </w:r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b/>
          <w:bCs/>
          <w:szCs w:val="28"/>
        </w:rPr>
      </w:pPr>
      <w:bookmarkStart w:id="29" w:name="_Toc21101672"/>
      <w:r w:rsidRPr="00E56287">
        <w:rPr>
          <w:b/>
          <w:szCs w:val="28"/>
        </w:rPr>
        <w:t>5.4</w:t>
      </w:r>
      <w:bookmarkStart w:id="30" w:name="ZAP2NT83MO"/>
      <w:bookmarkEnd w:id="30"/>
      <w:r w:rsidRPr="00E56287">
        <w:rPr>
          <w:b/>
          <w:szCs w:val="28"/>
        </w:rPr>
        <w:t>. Графики совместной работы источников тепловой энергии, функцион</w:t>
      </w:r>
      <w:r w:rsidRPr="00E56287">
        <w:rPr>
          <w:b/>
          <w:szCs w:val="28"/>
        </w:rPr>
        <w:t>и</w:t>
      </w:r>
      <w:r w:rsidRPr="00E56287">
        <w:rPr>
          <w:b/>
          <w:szCs w:val="28"/>
        </w:rPr>
        <w:t>рующих в режиме комбинированной выработки электрической и тепловой энергии и котельных, меры по выводу из эксплуатации, консервации и демонтажу избыто</w:t>
      </w:r>
      <w:r w:rsidRPr="00E56287">
        <w:rPr>
          <w:b/>
          <w:szCs w:val="28"/>
        </w:rPr>
        <w:t>ч</w:t>
      </w:r>
      <w:r w:rsidRPr="00E56287">
        <w:rPr>
          <w:b/>
          <w:szCs w:val="28"/>
        </w:rPr>
        <w:t>ных источников тепловой энергии, а также источников тепловой энергии, выраб</w:t>
      </w:r>
      <w:r w:rsidRPr="00E56287">
        <w:rPr>
          <w:b/>
          <w:szCs w:val="28"/>
        </w:rPr>
        <w:t>о</w:t>
      </w:r>
      <w:r w:rsidRPr="00E56287">
        <w:rPr>
          <w:b/>
          <w:szCs w:val="28"/>
        </w:rPr>
        <w:t>тавших нормативный срок службы, в случае, если продление срока службы технич</w:t>
      </w:r>
      <w:r w:rsidRPr="00E56287">
        <w:rPr>
          <w:b/>
          <w:szCs w:val="28"/>
        </w:rPr>
        <w:t>е</w:t>
      </w:r>
      <w:r w:rsidRPr="00E56287">
        <w:rPr>
          <w:b/>
          <w:szCs w:val="28"/>
        </w:rPr>
        <w:t>ски невозможно или экономически нецелесообразно</w:t>
      </w:r>
      <w:bookmarkEnd w:id="29"/>
      <w:r w:rsidRPr="00E56287">
        <w:rPr>
          <w:b/>
          <w:szCs w:val="28"/>
        </w:rPr>
        <w:t>.</w:t>
      </w:r>
    </w:p>
    <w:p w:rsidR="00E56287" w:rsidRPr="00E56287" w:rsidRDefault="00E56287" w:rsidP="00E56287">
      <w:pPr>
        <w:pStyle w:val="S"/>
        <w:tabs>
          <w:tab w:val="left" w:pos="95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 xml:space="preserve">На территории </w:t>
      </w:r>
      <w:r w:rsidRPr="00E56287">
        <w:rPr>
          <w:rFonts w:ascii="Times New Roman" w:hAnsi="Times New Roman"/>
          <w:color w:val="000000"/>
          <w:sz w:val="28"/>
          <w:szCs w:val="28"/>
        </w:rPr>
        <w:t xml:space="preserve">Костковского сельского поселения </w:t>
      </w:r>
      <w:r w:rsidRPr="00E56287">
        <w:rPr>
          <w:rFonts w:ascii="Times New Roman" w:hAnsi="Times New Roman"/>
          <w:sz w:val="28"/>
          <w:szCs w:val="28"/>
        </w:rPr>
        <w:t>источники тепловой энергии, с</w:t>
      </w:r>
      <w:r w:rsidRPr="00E56287">
        <w:rPr>
          <w:rFonts w:ascii="Times New Roman" w:hAnsi="Times New Roman"/>
          <w:sz w:val="28"/>
          <w:szCs w:val="28"/>
        </w:rPr>
        <w:t>о</w:t>
      </w:r>
      <w:r w:rsidRPr="00E56287">
        <w:rPr>
          <w:rFonts w:ascii="Times New Roman" w:hAnsi="Times New Roman"/>
          <w:sz w:val="28"/>
          <w:szCs w:val="28"/>
        </w:rPr>
        <w:t>вместно работающие на единую тепловую сеть, отсутствуют.</w:t>
      </w:r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szCs w:val="28"/>
        </w:rPr>
      </w:pPr>
      <w:bookmarkStart w:id="31" w:name="_Toc21101673"/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b/>
          <w:bCs/>
          <w:szCs w:val="28"/>
        </w:rPr>
      </w:pPr>
      <w:r w:rsidRPr="00E56287">
        <w:rPr>
          <w:b/>
          <w:szCs w:val="28"/>
        </w:rPr>
        <w:t>5.5. Меры по переоборудованию котельных в источники комбинированной выработки электрической и тепловой энергии</w:t>
      </w:r>
      <w:bookmarkEnd w:id="31"/>
      <w:r w:rsidRPr="00E56287">
        <w:rPr>
          <w:b/>
          <w:szCs w:val="28"/>
        </w:rPr>
        <w:t>.</w:t>
      </w:r>
    </w:p>
    <w:p w:rsidR="00E56287" w:rsidRPr="00E56287" w:rsidRDefault="00E56287" w:rsidP="00E56287">
      <w:pPr>
        <w:pStyle w:val="S"/>
        <w:tabs>
          <w:tab w:val="left" w:pos="95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 xml:space="preserve">Переоборудование котельных на территории </w:t>
      </w:r>
      <w:r w:rsidRPr="00E56287">
        <w:rPr>
          <w:rFonts w:ascii="Times New Roman" w:hAnsi="Times New Roman"/>
          <w:color w:val="000000"/>
          <w:sz w:val="28"/>
          <w:szCs w:val="28"/>
        </w:rPr>
        <w:t>Костковского сельского поселения</w:t>
      </w:r>
      <w:r w:rsidRPr="00E56287">
        <w:rPr>
          <w:rFonts w:ascii="Times New Roman" w:hAnsi="Times New Roman"/>
          <w:sz w:val="28"/>
          <w:szCs w:val="28"/>
        </w:rPr>
        <w:t xml:space="preserve"> в источник комбинированной выработки электрической и тепловой энергии не предусма</w:t>
      </w:r>
      <w:r w:rsidRPr="00E56287">
        <w:rPr>
          <w:rFonts w:ascii="Times New Roman" w:hAnsi="Times New Roman"/>
          <w:sz w:val="28"/>
          <w:szCs w:val="28"/>
        </w:rPr>
        <w:t>т</w:t>
      </w:r>
      <w:r w:rsidRPr="00E56287">
        <w:rPr>
          <w:rFonts w:ascii="Times New Roman" w:hAnsi="Times New Roman"/>
          <w:sz w:val="28"/>
          <w:szCs w:val="28"/>
        </w:rPr>
        <w:t>ривается.</w:t>
      </w:r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b/>
          <w:bCs/>
          <w:szCs w:val="28"/>
        </w:rPr>
      </w:pPr>
      <w:bookmarkStart w:id="32" w:name="XA00M362MC"/>
      <w:bookmarkStart w:id="33" w:name="ZAP2IVO3IC"/>
      <w:bookmarkStart w:id="34" w:name="bssPhr96"/>
      <w:bookmarkStart w:id="35" w:name="ZAP27C83GM"/>
      <w:bookmarkStart w:id="36" w:name="_Toc21101674"/>
      <w:bookmarkEnd w:id="32"/>
      <w:bookmarkEnd w:id="33"/>
      <w:bookmarkEnd w:id="34"/>
      <w:bookmarkEnd w:id="35"/>
      <w:r w:rsidRPr="00E56287">
        <w:rPr>
          <w:b/>
          <w:szCs w:val="28"/>
        </w:rPr>
        <w:t>5.6. Меры по переводу котельных, размещенных в существующих и расш</w:t>
      </w:r>
      <w:r w:rsidRPr="00E56287">
        <w:rPr>
          <w:b/>
          <w:szCs w:val="28"/>
        </w:rPr>
        <w:t>и</w:t>
      </w:r>
      <w:r w:rsidRPr="00E56287">
        <w:rPr>
          <w:b/>
          <w:szCs w:val="28"/>
        </w:rPr>
        <w:t>ряемых зонах действия источников комбинированной выработки тепловой и эле</w:t>
      </w:r>
      <w:r w:rsidRPr="00E56287">
        <w:rPr>
          <w:b/>
          <w:szCs w:val="28"/>
        </w:rPr>
        <w:t>к</w:t>
      </w:r>
      <w:r w:rsidRPr="00E56287">
        <w:rPr>
          <w:b/>
          <w:szCs w:val="28"/>
        </w:rPr>
        <w:t>трической энергии в «пиковый» режим</w:t>
      </w:r>
      <w:bookmarkEnd w:id="36"/>
      <w:r w:rsidRPr="00E56287">
        <w:rPr>
          <w:b/>
          <w:szCs w:val="28"/>
        </w:rPr>
        <w:t>.</w:t>
      </w:r>
    </w:p>
    <w:p w:rsidR="00E56287" w:rsidRPr="00E56287" w:rsidRDefault="00E56287" w:rsidP="00E56287">
      <w:pPr>
        <w:pStyle w:val="aff0"/>
        <w:tabs>
          <w:tab w:val="left" w:pos="95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>Меры по переводу котельных, размещенных в существующих и расширяемых з</w:t>
      </w:r>
      <w:r w:rsidRPr="00E56287">
        <w:rPr>
          <w:rFonts w:ascii="Times New Roman" w:hAnsi="Times New Roman"/>
          <w:sz w:val="28"/>
          <w:szCs w:val="28"/>
        </w:rPr>
        <w:t>о</w:t>
      </w:r>
      <w:r w:rsidRPr="00E56287">
        <w:rPr>
          <w:rFonts w:ascii="Times New Roman" w:hAnsi="Times New Roman"/>
          <w:sz w:val="28"/>
          <w:szCs w:val="28"/>
        </w:rPr>
        <w:t>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 отсутствуют в связи с незначительной нагрузкой потребителей.</w:t>
      </w:r>
      <w:bookmarkStart w:id="37" w:name="XA00M3O2MF"/>
      <w:bookmarkStart w:id="38" w:name="ZAP2CQQ3I7"/>
      <w:bookmarkStart w:id="39" w:name="bssPhr97"/>
      <w:bookmarkStart w:id="40" w:name="_Toc21101675"/>
      <w:bookmarkEnd w:id="37"/>
      <w:bookmarkEnd w:id="38"/>
      <w:bookmarkEnd w:id="39"/>
    </w:p>
    <w:p w:rsidR="00E56287" w:rsidRPr="00E56287" w:rsidRDefault="00E56287" w:rsidP="00E56287">
      <w:pPr>
        <w:pStyle w:val="aff0"/>
        <w:tabs>
          <w:tab w:val="left" w:pos="951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41" w:name="ZAP1MP63A7"/>
      <w:bookmarkEnd w:id="41"/>
      <w:r w:rsidRPr="00E56287">
        <w:rPr>
          <w:rFonts w:ascii="Times New Roman" w:hAnsi="Times New Roman"/>
          <w:b/>
          <w:bCs/>
          <w:sz w:val="28"/>
          <w:szCs w:val="28"/>
        </w:rPr>
        <w:t>5.7. Решения о загрузке источников тепловой энергии, распределении (пер</w:t>
      </w:r>
      <w:r w:rsidRPr="00E56287">
        <w:rPr>
          <w:rFonts w:ascii="Times New Roman" w:hAnsi="Times New Roman"/>
          <w:b/>
          <w:bCs/>
          <w:sz w:val="28"/>
          <w:szCs w:val="28"/>
        </w:rPr>
        <w:t>е</w:t>
      </w:r>
      <w:r w:rsidRPr="00E56287">
        <w:rPr>
          <w:rFonts w:ascii="Times New Roman" w:hAnsi="Times New Roman"/>
          <w:b/>
          <w:bCs/>
          <w:sz w:val="28"/>
          <w:szCs w:val="28"/>
        </w:rPr>
        <w:t>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</w:t>
      </w:r>
      <w:r w:rsidRPr="00E56287">
        <w:rPr>
          <w:rFonts w:ascii="Times New Roman" w:hAnsi="Times New Roman"/>
          <w:b/>
          <w:bCs/>
          <w:sz w:val="28"/>
          <w:szCs w:val="28"/>
        </w:rPr>
        <w:t>в</w:t>
      </w:r>
      <w:r w:rsidRPr="00E56287">
        <w:rPr>
          <w:rFonts w:ascii="Times New Roman" w:hAnsi="Times New Roman"/>
          <w:b/>
          <w:bCs/>
          <w:sz w:val="28"/>
          <w:szCs w:val="28"/>
        </w:rPr>
        <w:t>ляющими тепловую энергию в данной системе теплоснабжения</w:t>
      </w:r>
      <w:bookmarkEnd w:id="40"/>
      <w:r w:rsidRPr="00E56287">
        <w:rPr>
          <w:rFonts w:ascii="Times New Roman" w:hAnsi="Times New Roman"/>
          <w:b/>
          <w:bCs/>
          <w:sz w:val="28"/>
          <w:szCs w:val="28"/>
        </w:rPr>
        <w:t>.</w:t>
      </w:r>
    </w:p>
    <w:p w:rsidR="00E56287" w:rsidRPr="00E56287" w:rsidRDefault="00E56287" w:rsidP="00E56287">
      <w:pPr>
        <w:pStyle w:val="aff0"/>
        <w:tabs>
          <w:tab w:val="left" w:pos="95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>Меры по распределению (перераспределению) тепловой нагрузки потребителей тепловой энергии в каждой зоне действия систем теплоснабжения между источниками те</w:t>
      </w:r>
      <w:r w:rsidRPr="00E56287">
        <w:rPr>
          <w:rFonts w:ascii="Times New Roman" w:hAnsi="Times New Roman"/>
          <w:sz w:val="28"/>
          <w:szCs w:val="28"/>
        </w:rPr>
        <w:t>п</w:t>
      </w:r>
      <w:r w:rsidRPr="00E56287">
        <w:rPr>
          <w:rFonts w:ascii="Times New Roman" w:hAnsi="Times New Roman"/>
          <w:sz w:val="28"/>
          <w:szCs w:val="28"/>
        </w:rPr>
        <w:t>ловой энергии, поставляющими тепловую энергию, не предусмотрены.</w:t>
      </w:r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b/>
          <w:bCs/>
          <w:szCs w:val="28"/>
        </w:rPr>
      </w:pPr>
      <w:bookmarkStart w:id="42" w:name="XA00M4A2MI"/>
      <w:bookmarkStart w:id="43" w:name="ZAP1S7O3BO"/>
      <w:bookmarkStart w:id="44" w:name="bssPhr98"/>
      <w:bookmarkStart w:id="45" w:name="ZAP21MU3GK"/>
      <w:bookmarkStart w:id="46" w:name="_Toc21101676"/>
      <w:bookmarkEnd w:id="42"/>
      <w:bookmarkEnd w:id="43"/>
      <w:bookmarkEnd w:id="44"/>
      <w:bookmarkEnd w:id="45"/>
      <w:r w:rsidRPr="00E56287">
        <w:rPr>
          <w:b/>
          <w:szCs w:val="28"/>
        </w:rPr>
        <w:t>5.8. Оптимальный температурный график отпуска тепловой энергии для ка</w:t>
      </w:r>
      <w:r w:rsidRPr="00E56287">
        <w:rPr>
          <w:b/>
          <w:szCs w:val="28"/>
        </w:rPr>
        <w:t>ж</w:t>
      </w:r>
      <w:r w:rsidRPr="00E56287">
        <w:rPr>
          <w:b/>
          <w:szCs w:val="28"/>
        </w:rPr>
        <w:t>дого источника тепловой энергии</w:t>
      </w:r>
      <w:bookmarkEnd w:id="46"/>
      <w:r w:rsidRPr="00E56287">
        <w:rPr>
          <w:b/>
          <w:szCs w:val="28"/>
        </w:rPr>
        <w:t>.</w:t>
      </w:r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color w:val="000000"/>
          <w:sz w:val="28"/>
          <w:szCs w:val="28"/>
        </w:rPr>
      </w:pPr>
      <w:r w:rsidRPr="00E56287">
        <w:rPr>
          <w:color w:val="000000"/>
          <w:sz w:val="28"/>
          <w:szCs w:val="28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</w:t>
      </w:r>
      <w:r w:rsidRPr="00E56287">
        <w:rPr>
          <w:color w:val="000000"/>
          <w:sz w:val="28"/>
          <w:szCs w:val="28"/>
        </w:rPr>
        <w:t>е</w:t>
      </w:r>
      <w:r w:rsidRPr="00E56287">
        <w:rPr>
          <w:color w:val="000000"/>
          <w:sz w:val="28"/>
          <w:szCs w:val="28"/>
        </w:rPr>
        <w:t>щенной нагрузке отопления и горячего водоснабжения согласно графику изменения те</w:t>
      </w:r>
      <w:r w:rsidRPr="00E56287">
        <w:rPr>
          <w:color w:val="000000"/>
          <w:sz w:val="28"/>
          <w:szCs w:val="28"/>
        </w:rPr>
        <w:t>м</w:t>
      </w:r>
      <w:r w:rsidRPr="00E56287">
        <w:rPr>
          <w:color w:val="000000"/>
          <w:sz w:val="28"/>
          <w:szCs w:val="28"/>
        </w:rPr>
        <w:t>пературы воды, в зависимости от температуры наружного воздуха.</w:t>
      </w:r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color w:val="000000"/>
          <w:sz w:val="28"/>
          <w:szCs w:val="28"/>
        </w:rPr>
      </w:pPr>
      <w:r w:rsidRPr="00E56287">
        <w:rPr>
          <w:color w:val="000000"/>
          <w:sz w:val="28"/>
          <w:szCs w:val="28"/>
        </w:rPr>
        <w:t>Оптимальным температурным графиком отпуска тепловой энергии является температурный график теплоносителя 95/70 ºС (без изменений), параметры по давлению о</w:t>
      </w:r>
      <w:r w:rsidRPr="00E56287">
        <w:rPr>
          <w:color w:val="000000"/>
          <w:sz w:val="28"/>
          <w:szCs w:val="28"/>
        </w:rPr>
        <w:t>с</w:t>
      </w:r>
      <w:r w:rsidRPr="00E56287">
        <w:rPr>
          <w:color w:val="000000"/>
          <w:sz w:val="28"/>
          <w:szCs w:val="28"/>
        </w:rPr>
        <w:t>таются неизменными.</w:t>
      </w:r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color w:val="000000"/>
          <w:sz w:val="28"/>
          <w:szCs w:val="28"/>
        </w:rPr>
      </w:pPr>
      <w:r w:rsidRPr="00E56287">
        <w:rPr>
          <w:color w:val="000000"/>
          <w:sz w:val="28"/>
          <w:szCs w:val="28"/>
        </w:rPr>
        <w:t>Изменение утвержденных температурных графиков отпуска тепловой энергии не предусматривается.</w:t>
      </w:r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b/>
          <w:szCs w:val="28"/>
        </w:rPr>
      </w:pPr>
      <w:bookmarkStart w:id="47" w:name="ZAP2HFQ3KE"/>
      <w:bookmarkStart w:id="48" w:name="XA00M7Q2N3"/>
      <w:bookmarkStart w:id="49" w:name="ZAP2MUC3LV"/>
      <w:bookmarkStart w:id="50" w:name="bssPhr93"/>
      <w:bookmarkStart w:id="51" w:name="XA00M4S2ML"/>
      <w:bookmarkStart w:id="52" w:name="ZAP275G3I5"/>
      <w:bookmarkStart w:id="53" w:name="bssPhr99"/>
      <w:bookmarkStart w:id="54" w:name="ZAP1Q5Q3A3"/>
      <w:bookmarkStart w:id="55" w:name="_Toc21101677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E56287">
        <w:rPr>
          <w:b/>
          <w:szCs w:val="28"/>
        </w:rPr>
        <w:t>5.9. Предложения по перспективной установленной тепловой мощности ка</w:t>
      </w:r>
      <w:r w:rsidRPr="00E56287">
        <w:rPr>
          <w:b/>
          <w:szCs w:val="28"/>
        </w:rPr>
        <w:t>ж</w:t>
      </w:r>
      <w:r w:rsidRPr="00E56287">
        <w:rPr>
          <w:b/>
          <w:szCs w:val="28"/>
        </w:rPr>
        <w:t>дого источника тепловой энергии с учетом аварийного и перспективного резерва т</w:t>
      </w:r>
      <w:r w:rsidRPr="00E56287">
        <w:rPr>
          <w:b/>
          <w:szCs w:val="28"/>
        </w:rPr>
        <w:t>е</w:t>
      </w:r>
      <w:r w:rsidRPr="00E56287">
        <w:rPr>
          <w:b/>
          <w:szCs w:val="28"/>
        </w:rPr>
        <w:t>пловой мощности</w:t>
      </w:r>
      <w:bookmarkEnd w:id="55"/>
      <w:r w:rsidRPr="00E56287">
        <w:rPr>
          <w:b/>
          <w:szCs w:val="28"/>
        </w:rPr>
        <w:t>.</w:t>
      </w:r>
    </w:p>
    <w:p w:rsidR="00E56287" w:rsidRPr="00E56287" w:rsidRDefault="00E56287" w:rsidP="00E56287">
      <w:pPr>
        <w:pStyle w:val="aff0"/>
        <w:tabs>
          <w:tab w:val="left" w:pos="95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>Предложения по перспективной установленной тепловой мощности каждого и</w:t>
      </w:r>
      <w:r w:rsidRPr="00E56287">
        <w:rPr>
          <w:rFonts w:ascii="Times New Roman" w:hAnsi="Times New Roman"/>
          <w:sz w:val="28"/>
          <w:szCs w:val="28"/>
        </w:rPr>
        <w:t>с</w:t>
      </w:r>
      <w:r w:rsidRPr="00E56287">
        <w:rPr>
          <w:rFonts w:ascii="Times New Roman" w:hAnsi="Times New Roman"/>
          <w:sz w:val="28"/>
          <w:szCs w:val="28"/>
        </w:rPr>
        <w:t>точника тепловой энергии отсутствуют.</w:t>
      </w:r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b/>
          <w:szCs w:val="28"/>
        </w:rPr>
      </w:pPr>
      <w:bookmarkStart w:id="56" w:name="_Toc21101678"/>
      <w:r w:rsidRPr="00E56287">
        <w:rPr>
          <w:b/>
          <w:szCs w:val="28"/>
        </w:rPr>
        <w:t>5.10. Анализ целесообразности ввода новых и реконструкции существующих источников тепловой энергии</w:t>
      </w:r>
      <w:bookmarkEnd w:id="56"/>
      <w:r w:rsidRPr="00E56287">
        <w:rPr>
          <w:b/>
          <w:szCs w:val="28"/>
        </w:rPr>
        <w:t>.</w:t>
      </w:r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>Ввод новых и реконструкция старых существующих источников тепловой энергии не предусматривается.</w:t>
      </w:r>
    </w:p>
    <w:p w:rsidR="00E56287" w:rsidRPr="00E56287" w:rsidRDefault="00E56287" w:rsidP="00E56287">
      <w:pPr>
        <w:pStyle w:val="1"/>
        <w:tabs>
          <w:tab w:val="left" w:pos="9512"/>
        </w:tabs>
        <w:ind w:firstLine="709"/>
        <w:jc w:val="both"/>
        <w:rPr>
          <w:b/>
          <w:szCs w:val="28"/>
        </w:rPr>
      </w:pPr>
      <w:bookmarkStart w:id="57" w:name="_Toc21101679"/>
      <w:r w:rsidRPr="00E56287">
        <w:rPr>
          <w:b/>
          <w:szCs w:val="28"/>
        </w:rPr>
        <w:lastRenderedPageBreak/>
        <w:t>5.11. Вид топлива, потребляемый источником тепловой энергии, в том числе с использованием возобновляемых источников энергии</w:t>
      </w:r>
      <w:bookmarkEnd w:id="57"/>
      <w:r w:rsidRPr="00E56287">
        <w:rPr>
          <w:b/>
          <w:szCs w:val="28"/>
        </w:rPr>
        <w:t>.</w:t>
      </w:r>
    </w:p>
    <w:p w:rsidR="00E56287" w:rsidRPr="00E56287" w:rsidRDefault="00E56287" w:rsidP="00E56287">
      <w:pPr>
        <w:pStyle w:val="aff0"/>
        <w:tabs>
          <w:tab w:val="left" w:pos="95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>Характеристика топлива, используемого на источниках теплоснабжения, предста</w:t>
      </w:r>
      <w:r w:rsidRPr="00E56287">
        <w:rPr>
          <w:rFonts w:ascii="Times New Roman" w:hAnsi="Times New Roman"/>
          <w:sz w:val="28"/>
          <w:szCs w:val="28"/>
        </w:rPr>
        <w:t>в</w:t>
      </w:r>
      <w:r w:rsidRPr="00E56287">
        <w:rPr>
          <w:rFonts w:ascii="Times New Roman" w:hAnsi="Times New Roman"/>
          <w:sz w:val="28"/>
          <w:szCs w:val="28"/>
        </w:rPr>
        <w:t>лена в таблице 5.1.</w:t>
      </w:r>
    </w:p>
    <w:p w:rsidR="00E56287" w:rsidRPr="00E56287" w:rsidRDefault="00E56287" w:rsidP="00E56287">
      <w:pPr>
        <w:pStyle w:val="aff0"/>
        <w:tabs>
          <w:tab w:val="left" w:pos="95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287">
        <w:rPr>
          <w:rFonts w:ascii="Times New Roman" w:hAnsi="Times New Roman"/>
          <w:sz w:val="28"/>
          <w:szCs w:val="28"/>
        </w:rPr>
        <w:t>Таблица 5.1.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3"/>
        <w:gridCol w:w="3140"/>
        <w:gridCol w:w="3140"/>
      </w:tblGrid>
      <w:tr w:rsidR="00E56287" w:rsidRPr="00E56287" w:rsidTr="00E56287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Основное топливо</w:t>
            </w:r>
          </w:p>
        </w:tc>
      </w:tr>
      <w:tr w:rsidR="00E56287" w:rsidRPr="00E56287" w:rsidTr="00E56287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проектное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>фактическое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gridSpan w:val="3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E56287">
              <w:rPr>
                <w:rFonts w:ascii="Times New Roman" w:hAnsi="Times New Roman"/>
                <w:b/>
                <w:sz w:val="24"/>
                <w:szCs w:val="24"/>
              </w:rPr>
              <w:t xml:space="preserve">Котельная №24 д. Костково 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Марка топлива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ДР, ДПК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ДР, ДПК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Калорийность топлива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5390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5586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Расход топлива нормативный / фактический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337,15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388,37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Поставщик топлива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ООО «ТК «СибирьЭне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р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гоРесурс»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ООО «ТК «СибирьЭне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р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>гоРесурс»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Способ доставки на котельную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Ж/д транспорт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Ж/д транспорт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осуществляется</w:t>
            </w:r>
            <w:r w:rsidRPr="00E56287">
              <w:rPr>
                <w:rFonts w:ascii="Times New Roman" w:hAnsi="Times New Roman"/>
                <w:sz w:val="24"/>
                <w:szCs w:val="24"/>
              </w:rPr>
              <w:t xml:space="preserve"> поставка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Хакасия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Хакасия</w:t>
            </w:r>
          </w:p>
        </w:tc>
      </w:tr>
      <w:tr w:rsidR="00E56287" w:rsidRPr="00E56287" w:rsidTr="00E56287">
        <w:trPr>
          <w:trHeight w:val="20"/>
        </w:trPr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Периодичность поставки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в течение отопительного периода</w:t>
            </w:r>
          </w:p>
        </w:tc>
        <w:tc>
          <w:tcPr>
            <w:tcW w:w="0" w:type="auto"/>
            <w:vAlign w:val="center"/>
          </w:tcPr>
          <w:p w:rsidR="00E56287" w:rsidRPr="00E56287" w:rsidRDefault="00E56287" w:rsidP="00E56287">
            <w:pPr>
              <w:pStyle w:val="afe"/>
              <w:tabs>
                <w:tab w:val="left" w:pos="9512"/>
              </w:tabs>
              <w:spacing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E56287">
              <w:rPr>
                <w:rFonts w:ascii="Times New Roman" w:hAnsi="Times New Roman"/>
                <w:sz w:val="24"/>
                <w:szCs w:val="24"/>
              </w:rPr>
              <w:t>в течение отопительного периода</w:t>
            </w:r>
          </w:p>
        </w:tc>
      </w:tr>
    </w:tbl>
    <w:p w:rsidR="00E56287" w:rsidRDefault="00E56287" w:rsidP="00E56287">
      <w:pPr>
        <w:tabs>
          <w:tab w:val="left" w:pos="9512"/>
        </w:tabs>
        <w:ind w:left="284"/>
        <w:jc w:val="center"/>
        <w:rPr>
          <w:b/>
          <w:bCs/>
          <w:sz w:val="28"/>
          <w:szCs w:val="28"/>
        </w:rPr>
      </w:pPr>
      <w:bookmarkStart w:id="58" w:name="XA00M762MV"/>
      <w:bookmarkStart w:id="59" w:name="ZAP1VKC3BK"/>
      <w:bookmarkStart w:id="60" w:name="bssPhr100"/>
      <w:bookmarkEnd w:id="58"/>
      <w:bookmarkEnd w:id="59"/>
      <w:bookmarkEnd w:id="60"/>
    </w:p>
    <w:p w:rsidR="00E56287" w:rsidRPr="00E56287" w:rsidRDefault="00E56287" w:rsidP="00E56287">
      <w:pPr>
        <w:tabs>
          <w:tab w:val="left" w:pos="9512"/>
        </w:tabs>
        <w:ind w:left="284"/>
        <w:jc w:val="center"/>
        <w:rPr>
          <w:b/>
          <w:bCs/>
          <w:sz w:val="28"/>
          <w:szCs w:val="28"/>
        </w:rPr>
      </w:pPr>
      <w:r w:rsidRPr="00E56287">
        <w:rPr>
          <w:b/>
          <w:bCs/>
          <w:sz w:val="28"/>
          <w:szCs w:val="28"/>
        </w:rPr>
        <w:t xml:space="preserve">Раздел 6. Предложения по строительству, реконструкции и (или) </w:t>
      </w:r>
    </w:p>
    <w:p w:rsidR="00E56287" w:rsidRPr="00E56287" w:rsidRDefault="00E56287" w:rsidP="00E56287">
      <w:pPr>
        <w:tabs>
          <w:tab w:val="left" w:pos="9512"/>
        </w:tabs>
        <w:ind w:left="540" w:hanging="540"/>
        <w:jc w:val="center"/>
        <w:rPr>
          <w:b/>
          <w:bCs/>
          <w:sz w:val="28"/>
          <w:szCs w:val="28"/>
        </w:rPr>
      </w:pPr>
      <w:r w:rsidRPr="00E56287">
        <w:rPr>
          <w:b/>
          <w:bCs/>
          <w:sz w:val="28"/>
          <w:szCs w:val="28"/>
        </w:rPr>
        <w:t>модернизации тепловых сетей</w:t>
      </w:r>
    </w:p>
    <w:p w:rsidR="00E56287" w:rsidRPr="00E56287" w:rsidRDefault="00E56287" w:rsidP="00E56287">
      <w:pPr>
        <w:pStyle w:val="aff0"/>
        <w:tabs>
          <w:tab w:val="left" w:pos="9512"/>
        </w:tabs>
        <w:spacing w:after="0" w:line="240" w:lineRule="auto"/>
        <w:ind w:firstLine="736"/>
        <w:rPr>
          <w:rFonts w:ascii="Times New Roman" w:hAnsi="Times New Roman"/>
          <w:color w:val="000000"/>
          <w:sz w:val="28"/>
          <w:szCs w:val="28"/>
        </w:rPr>
      </w:pPr>
      <w:r w:rsidRPr="00E56287">
        <w:rPr>
          <w:rFonts w:ascii="Times New Roman" w:hAnsi="Times New Roman"/>
          <w:color w:val="000000"/>
          <w:sz w:val="28"/>
          <w:szCs w:val="28"/>
        </w:rPr>
        <w:t>Предложения по реконструкции тепловых сетей для обеспечения нормативной надежности и безопасности теплоснабжения не предусмотрены.</w:t>
      </w:r>
    </w:p>
    <w:p w:rsidR="00E56287" w:rsidRDefault="00E56287" w:rsidP="00E56287">
      <w:pPr>
        <w:tabs>
          <w:tab w:val="left" w:pos="9512"/>
        </w:tabs>
        <w:autoSpaceDE w:val="0"/>
        <w:autoSpaceDN w:val="0"/>
        <w:adjustRightInd w:val="0"/>
        <w:ind w:left="540" w:hanging="540"/>
        <w:jc w:val="center"/>
        <w:rPr>
          <w:b/>
          <w:sz w:val="28"/>
          <w:szCs w:val="28"/>
        </w:rPr>
      </w:pPr>
    </w:p>
    <w:p w:rsidR="00E56287" w:rsidRPr="00E56287" w:rsidRDefault="00E56287" w:rsidP="00E56287">
      <w:pPr>
        <w:tabs>
          <w:tab w:val="left" w:pos="9512"/>
        </w:tabs>
        <w:autoSpaceDE w:val="0"/>
        <w:autoSpaceDN w:val="0"/>
        <w:adjustRightInd w:val="0"/>
        <w:ind w:left="540" w:hanging="540"/>
        <w:jc w:val="center"/>
        <w:rPr>
          <w:b/>
          <w:sz w:val="28"/>
          <w:szCs w:val="28"/>
        </w:rPr>
      </w:pPr>
      <w:r w:rsidRPr="00E56287">
        <w:rPr>
          <w:b/>
          <w:sz w:val="28"/>
          <w:szCs w:val="28"/>
        </w:rPr>
        <w:t>Раздел 7. Предложения по переводу открытых систем теплоснабжения</w:t>
      </w:r>
      <w:r>
        <w:rPr>
          <w:b/>
          <w:sz w:val="28"/>
          <w:szCs w:val="28"/>
        </w:rPr>
        <w:t xml:space="preserve"> </w:t>
      </w:r>
      <w:r w:rsidRPr="00E56287">
        <w:rPr>
          <w:b/>
          <w:sz w:val="28"/>
          <w:szCs w:val="28"/>
        </w:rPr>
        <w:t>горячего водоснабжения) в закрытые системы горячего водоснабжения</w:t>
      </w:r>
    </w:p>
    <w:p w:rsidR="00E56287" w:rsidRPr="00E56287" w:rsidRDefault="00E56287" w:rsidP="00E56287">
      <w:pPr>
        <w:tabs>
          <w:tab w:val="left" w:pos="9512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 xml:space="preserve">В </w:t>
      </w:r>
      <w:r w:rsidRPr="00E56287">
        <w:rPr>
          <w:color w:val="000000"/>
          <w:sz w:val="28"/>
          <w:szCs w:val="28"/>
        </w:rPr>
        <w:t xml:space="preserve">Костковском сельском поселении </w:t>
      </w:r>
      <w:r w:rsidRPr="00E56287">
        <w:rPr>
          <w:sz w:val="28"/>
          <w:szCs w:val="28"/>
        </w:rPr>
        <w:t>открытых систем теплоснабжения (горячего водоснабжения) нет.</w:t>
      </w:r>
    </w:p>
    <w:p w:rsidR="00E56287" w:rsidRDefault="00E56287" w:rsidP="00E56287">
      <w:pPr>
        <w:tabs>
          <w:tab w:val="left" w:pos="9512"/>
        </w:tabs>
        <w:ind w:left="540" w:hanging="540"/>
        <w:jc w:val="center"/>
        <w:rPr>
          <w:b/>
          <w:sz w:val="28"/>
          <w:szCs w:val="28"/>
        </w:rPr>
      </w:pPr>
    </w:p>
    <w:p w:rsidR="00E56287" w:rsidRPr="00E56287" w:rsidRDefault="00E56287" w:rsidP="00E56287">
      <w:pPr>
        <w:tabs>
          <w:tab w:val="left" w:pos="9512"/>
        </w:tabs>
        <w:ind w:left="540" w:hanging="540"/>
        <w:jc w:val="center"/>
        <w:rPr>
          <w:b/>
          <w:sz w:val="28"/>
          <w:szCs w:val="28"/>
        </w:rPr>
      </w:pPr>
      <w:r w:rsidRPr="00E56287">
        <w:rPr>
          <w:b/>
          <w:sz w:val="28"/>
          <w:szCs w:val="28"/>
        </w:rPr>
        <w:t>Раздел 8. Перспективные топливные балансы</w:t>
      </w:r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>В таблице 8.1 представлена сводная информация по существующему виду испол</w:t>
      </w:r>
      <w:r w:rsidRPr="00E56287">
        <w:rPr>
          <w:sz w:val="28"/>
          <w:szCs w:val="28"/>
        </w:rPr>
        <w:t>ь</w:t>
      </w:r>
      <w:r w:rsidRPr="00E56287">
        <w:rPr>
          <w:sz w:val="28"/>
          <w:szCs w:val="28"/>
        </w:rPr>
        <w:t>зуемого, резервного и аварийного топлива, а также расход основного топлива на покрытие тепловой нагрузки на перспективу 2021-2033 годов.</w:t>
      </w:r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>Норматив запасов топлива на котельных рассчитывается как запас основного и р</w:t>
      </w:r>
      <w:r w:rsidRPr="00E56287">
        <w:rPr>
          <w:sz w:val="28"/>
          <w:szCs w:val="28"/>
        </w:rPr>
        <w:t>е</w:t>
      </w:r>
      <w:r w:rsidRPr="00E56287">
        <w:rPr>
          <w:sz w:val="28"/>
          <w:szCs w:val="28"/>
        </w:rPr>
        <w:t>зервного видов топлива и определяется по сумме объемов неснижаемого нормативного запаса топлива (далее - ННЗТ) и нормативного эксплуатационного запаса топлива (далее - НЭЗТ).</w:t>
      </w:r>
    </w:p>
    <w:p w:rsidR="00E56287" w:rsidRPr="00E56287" w:rsidRDefault="00E56287" w:rsidP="00E56287">
      <w:pPr>
        <w:tabs>
          <w:tab w:val="left" w:pos="9512"/>
        </w:tabs>
        <w:ind w:firstLine="709"/>
        <w:jc w:val="both"/>
        <w:rPr>
          <w:sz w:val="28"/>
          <w:szCs w:val="28"/>
        </w:rPr>
      </w:pPr>
      <w:r w:rsidRPr="00E56287">
        <w:rPr>
          <w:sz w:val="28"/>
          <w:szCs w:val="28"/>
        </w:rPr>
        <w:t>ННЗТ и НЭЗТ на отопительных котельных определяется в соответствии с «Поря</w:t>
      </w:r>
      <w:r w:rsidRPr="00E56287">
        <w:rPr>
          <w:sz w:val="28"/>
          <w:szCs w:val="28"/>
        </w:rPr>
        <w:t>д</w:t>
      </w:r>
      <w:r w:rsidRPr="00E56287">
        <w:rPr>
          <w:sz w:val="28"/>
          <w:szCs w:val="28"/>
        </w:rPr>
        <w:t>ком определения нормативов технологических потерь при передаче тепловой энергии, т</w:t>
      </w:r>
      <w:r w:rsidRPr="00E56287">
        <w:rPr>
          <w:sz w:val="28"/>
          <w:szCs w:val="28"/>
        </w:rPr>
        <w:t>е</w:t>
      </w:r>
      <w:r w:rsidRPr="00E56287">
        <w:rPr>
          <w:sz w:val="28"/>
          <w:szCs w:val="28"/>
        </w:rPr>
        <w:t>плоносителя, нормативов удельного расхода топлива при производстве тепловой энергии, нормативов запасов топлива на источниках тепловой энергии (за исключением источн</w:t>
      </w:r>
      <w:r w:rsidRPr="00E56287">
        <w:rPr>
          <w:sz w:val="28"/>
          <w:szCs w:val="28"/>
        </w:rPr>
        <w:t>и</w:t>
      </w:r>
      <w:r w:rsidRPr="00E56287">
        <w:rPr>
          <w:sz w:val="28"/>
          <w:szCs w:val="28"/>
        </w:rPr>
        <w:t xml:space="preserve">ков </w:t>
      </w:r>
      <w:r w:rsidRPr="00E56287">
        <w:rPr>
          <w:sz w:val="28"/>
          <w:szCs w:val="28"/>
        </w:rPr>
        <w:lastRenderedPageBreak/>
        <w:t>тепловой энергии, функционирующих в режиме комбинированной выработки эле</w:t>
      </w:r>
      <w:r w:rsidRPr="00E56287">
        <w:rPr>
          <w:sz w:val="28"/>
          <w:szCs w:val="28"/>
        </w:rPr>
        <w:t>к</w:t>
      </w:r>
      <w:r w:rsidRPr="00E56287">
        <w:rPr>
          <w:sz w:val="28"/>
          <w:szCs w:val="28"/>
        </w:rPr>
        <w:t xml:space="preserve">трической и тепловой энергии), в том числе в целях государственного регулирования цен (тарифов) в сфере теплоснабжения», утвержденным приказом Минэнерго России от 10.08.2012 № 377. </w:t>
      </w:r>
    </w:p>
    <w:p w:rsidR="00E56287" w:rsidRPr="00F43F70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Pr="00F43F70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Pr="00F43F70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Pr="00F43F70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Pr="00F43F70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Pr="00F43F70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Pr="00F43F70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Pr="00F43F70" w:rsidRDefault="00E56287" w:rsidP="00E56287">
      <w:pPr>
        <w:ind w:firstLine="709"/>
        <w:jc w:val="both"/>
        <w:rPr>
          <w:sz w:val="24"/>
          <w:szCs w:val="24"/>
        </w:rPr>
      </w:pPr>
    </w:p>
    <w:p w:rsidR="00905BA2" w:rsidRDefault="00905BA2" w:rsidP="00E56287">
      <w:pPr>
        <w:ind w:firstLine="709"/>
        <w:jc w:val="both"/>
        <w:rPr>
          <w:sz w:val="28"/>
          <w:szCs w:val="28"/>
        </w:rPr>
      </w:pPr>
    </w:p>
    <w:p w:rsidR="00E56287" w:rsidRDefault="00E56287" w:rsidP="00E56287">
      <w:pPr>
        <w:ind w:firstLine="709"/>
        <w:jc w:val="both"/>
        <w:rPr>
          <w:sz w:val="28"/>
          <w:szCs w:val="28"/>
        </w:rPr>
      </w:pPr>
    </w:p>
    <w:p w:rsidR="00E56287" w:rsidRDefault="00E56287" w:rsidP="00E56287">
      <w:pPr>
        <w:ind w:firstLine="709"/>
        <w:jc w:val="both"/>
        <w:rPr>
          <w:sz w:val="28"/>
          <w:szCs w:val="28"/>
        </w:rPr>
      </w:pPr>
    </w:p>
    <w:p w:rsidR="00E56287" w:rsidRDefault="00E56287" w:rsidP="00E56287">
      <w:pPr>
        <w:ind w:firstLine="709"/>
        <w:jc w:val="both"/>
        <w:rPr>
          <w:sz w:val="28"/>
          <w:szCs w:val="28"/>
        </w:rPr>
      </w:pPr>
    </w:p>
    <w:p w:rsidR="00E56287" w:rsidRDefault="00E56287" w:rsidP="00E56287">
      <w:pPr>
        <w:ind w:firstLine="709"/>
        <w:jc w:val="both"/>
        <w:rPr>
          <w:sz w:val="28"/>
          <w:szCs w:val="28"/>
        </w:rPr>
      </w:pPr>
    </w:p>
    <w:p w:rsidR="00E56287" w:rsidRDefault="00E56287" w:rsidP="00E56287">
      <w:pPr>
        <w:ind w:firstLine="709"/>
        <w:jc w:val="both"/>
        <w:rPr>
          <w:sz w:val="28"/>
          <w:szCs w:val="28"/>
        </w:rPr>
      </w:pPr>
    </w:p>
    <w:p w:rsidR="00E56287" w:rsidRDefault="00E56287" w:rsidP="00E56287">
      <w:pPr>
        <w:ind w:firstLine="709"/>
        <w:jc w:val="both"/>
        <w:rPr>
          <w:sz w:val="28"/>
          <w:szCs w:val="28"/>
        </w:rPr>
      </w:pPr>
    </w:p>
    <w:p w:rsidR="00E56287" w:rsidRDefault="00E56287" w:rsidP="00E56287">
      <w:pPr>
        <w:ind w:firstLine="709"/>
        <w:jc w:val="both"/>
        <w:rPr>
          <w:sz w:val="28"/>
          <w:szCs w:val="28"/>
        </w:rPr>
      </w:pPr>
    </w:p>
    <w:p w:rsidR="00E56287" w:rsidRDefault="00E56287" w:rsidP="00E56287">
      <w:pPr>
        <w:ind w:firstLine="709"/>
        <w:jc w:val="both"/>
        <w:rPr>
          <w:sz w:val="28"/>
          <w:szCs w:val="28"/>
        </w:rPr>
      </w:pPr>
    </w:p>
    <w:p w:rsidR="00E56287" w:rsidRDefault="00E56287" w:rsidP="00E56287">
      <w:pPr>
        <w:ind w:firstLine="709"/>
        <w:jc w:val="both"/>
        <w:rPr>
          <w:sz w:val="28"/>
          <w:szCs w:val="28"/>
        </w:rPr>
        <w:sectPr w:rsidR="00E56287" w:rsidSect="00A77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287" w:rsidRPr="00F43F70" w:rsidRDefault="00E56287" w:rsidP="00E56287">
      <w:pPr>
        <w:pStyle w:val="aff3"/>
        <w:jc w:val="right"/>
        <w:rPr>
          <w:sz w:val="24"/>
          <w:szCs w:val="24"/>
        </w:rPr>
      </w:pPr>
      <w:r w:rsidRPr="00F43F70">
        <w:rPr>
          <w:sz w:val="24"/>
          <w:szCs w:val="24"/>
        </w:rPr>
        <w:lastRenderedPageBreak/>
        <w:t>Таблица 8.1.</w:t>
      </w:r>
    </w:p>
    <w:p w:rsidR="00E56287" w:rsidRPr="00F43F70" w:rsidRDefault="00E56287" w:rsidP="00E56287">
      <w:pPr>
        <w:pStyle w:val="aff3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F43F70">
        <w:rPr>
          <w:b/>
          <w:sz w:val="24"/>
          <w:szCs w:val="24"/>
        </w:rPr>
        <w:t xml:space="preserve">Перспективное потребление топлива в условном и натуральном выражении в разрезе всех котельных </w:t>
      </w:r>
    </w:p>
    <w:p w:rsidR="00E56287" w:rsidRPr="00F43F70" w:rsidRDefault="00E56287" w:rsidP="00E56287">
      <w:pPr>
        <w:pStyle w:val="aff3"/>
        <w:spacing w:after="0" w:line="240" w:lineRule="auto"/>
        <w:ind w:firstLine="539"/>
        <w:jc w:val="center"/>
        <w:rPr>
          <w:b/>
          <w:color w:val="000000"/>
          <w:sz w:val="24"/>
          <w:szCs w:val="24"/>
        </w:rPr>
      </w:pPr>
      <w:r w:rsidRPr="00F43F70">
        <w:rPr>
          <w:b/>
          <w:color w:val="000000"/>
          <w:sz w:val="24"/>
          <w:szCs w:val="24"/>
        </w:rPr>
        <w:t>Костковского сельского поселения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3"/>
        <w:gridCol w:w="1385"/>
        <w:gridCol w:w="1574"/>
        <w:gridCol w:w="1574"/>
        <w:gridCol w:w="1574"/>
        <w:gridCol w:w="876"/>
        <w:gridCol w:w="876"/>
        <w:gridCol w:w="1464"/>
      </w:tblGrid>
      <w:tr w:rsidR="00E56287" w:rsidRPr="004E5291" w:rsidTr="00891662">
        <w:trPr>
          <w:trHeight w:val="20"/>
          <w:tblHeader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E5291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4E5291">
            <w:pPr>
              <w:pStyle w:val="aff1"/>
              <w:spacing w:before="80" w:after="80"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E5291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E5291">
              <w:rPr>
                <w:rFonts w:ascii="Times New Roman" w:hAnsi="Times New Roman"/>
                <w:b/>
                <w:sz w:val="22"/>
                <w:szCs w:val="22"/>
              </w:rPr>
              <w:t>2019г. (факт)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E5291">
              <w:rPr>
                <w:rFonts w:ascii="Times New Roman" w:hAnsi="Times New Roman"/>
                <w:b/>
                <w:sz w:val="22"/>
                <w:szCs w:val="22"/>
              </w:rPr>
              <w:t>2020г. (факт)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E5291">
              <w:rPr>
                <w:rFonts w:ascii="Times New Roman" w:hAnsi="Times New Roman"/>
                <w:b/>
                <w:sz w:val="22"/>
                <w:szCs w:val="22"/>
              </w:rPr>
              <w:t>2021г. (факт)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E5291">
              <w:rPr>
                <w:rFonts w:ascii="Times New Roman" w:hAnsi="Times New Roman"/>
                <w:b/>
                <w:sz w:val="22"/>
                <w:szCs w:val="22"/>
              </w:rPr>
              <w:t>2022г.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E5291">
              <w:rPr>
                <w:rFonts w:ascii="Times New Roman" w:hAnsi="Times New Roman"/>
                <w:b/>
                <w:sz w:val="22"/>
                <w:szCs w:val="22"/>
              </w:rPr>
              <w:t>2023г.</w:t>
            </w:r>
          </w:p>
        </w:tc>
        <w:tc>
          <w:tcPr>
            <w:tcW w:w="1464" w:type="dxa"/>
            <w:vAlign w:val="center"/>
          </w:tcPr>
          <w:p w:rsidR="00E56287" w:rsidRPr="004E5291" w:rsidRDefault="004E5291" w:rsidP="00E56287">
            <w:pPr>
              <w:pStyle w:val="aff1"/>
              <w:spacing w:before="80" w:after="80" w:line="240" w:lineRule="exact"/>
              <w:ind w:hanging="14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E56287" w:rsidRPr="004E5291">
              <w:rPr>
                <w:rFonts w:ascii="Times New Roman" w:hAnsi="Times New Roman"/>
                <w:b/>
                <w:sz w:val="22"/>
                <w:szCs w:val="22"/>
              </w:rPr>
              <w:t>2024- 2033г.г.</w:t>
            </w:r>
          </w:p>
        </w:tc>
      </w:tr>
      <w:tr w:rsidR="00E56287" w:rsidRPr="004E5291" w:rsidTr="00891662">
        <w:trPr>
          <w:trHeight w:val="20"/>
        </w:trPr>
        <w:tc>
          <w:tcPr>
            <w:tcW w:w="14786" w:type="dxa"/>
            <w:gridSpan w:val="8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E5291">
              <w:rPr>
                <w:rStyle w:val="FontStyle129"/>
                <w:b/>
                <w:sz w:val="24"/>
                <w:szCs w:val="24"/>
              </w:rPr>
              <w:t>Котельная №24 д. Костково</w:t>
            </w:r>
          </w:p>
        </w:tc>
      </w:tr>
      <w:tr w:rsidR="00E56287" w:rsidRPr="004E5291" w:rsidTr="00891662">
        <w:trPr>
          <w:trHeight w:val="20"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Плановое производство тепловой энергии (всего)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815,77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838,89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843,29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833,21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833,21</w:t>
            </w:r>
          </w:p>
        </w:tc>
        <w:tc>
          <w:tcPr>
            <w:tcW w:w="146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833,21</w:t>
            </w:r>
          </w:p>
        </w:tc>
      </w:tr>
      <w:tr w:rsidR="00E56287" w:rsidRPr="004E5291" w:rsidTr="00891662">
        <w:trPr>
          <w:trHeight w:val="20"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КПД котельной при работе на основном виде топлива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42,70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43,66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38,87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146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</w:tr>
      <w:tr w:rsidR="00E56287" w:rsidRPr="004E5291" w:rsidTr="00891662">
        <w:trPr>
          <w:trHeight w:val="20"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Фактический удельный расход удельного топлива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кг.у.т./Гкал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334,54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327,20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367,51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311,57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311,57</w:t>
            </w:r>
          </w:p>
        </w:tc>
        <w:tc>
          <w:tcPr>
            <w:tcW w:w="146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311,57</w:t>
            </w:r>
          </w:p>
        </w:tc>
      </w:tr>
      <w:tr w:rsidR="00E56287" w:rsidRPr="004E5291" w:rsidTr="00891662">
        <w:trPr>
          <w:trHeight w:val="20"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46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E56287" w:rsidRPr="004E5291" w:rsidTr="00891662">
        <w:trPr>
          <w:trHeight w:val="20"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Вид резервного топлива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87" w:rsidRPr="004E5291" w:rsidTr="00891662">
        <w:trPr>
          <w:trHeight w:val="20"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Вид аварийного топлива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87" w:rsidRPr="004E5291" w:rsidTr="00891662">
        <w:trPr>
          <w:trHeight w:val="20"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Калорийный эквивалент основного топл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0,784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0,787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0,798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146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</w:tr>
      <w:tr w:rsidR="00E56287" w:rsidRPr="004E5291" w:rsidTr="00891662">
        <w:trPr>
          <w:trHeight w:val="20"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Годовой расход условного топлива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т.у.т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272,91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274,48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309,92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259,61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259,61</w:t>
            </w:r>
          </w:p>
        </w:tc>
        <w:tc>
          <w:tcPr>
            <w:tcW w:w="146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259,61</w:t>
            </w:r>
          </w:p>
        </w:tc>
      </w:tr>
      <w:tr w:rsidR="00E56287" w:rsidRPr="004E5291" w:rsidTr="00891662">
        <w:trPr>
          <w:trHeight w:val="20"/>
        </w:trPr>
        <w:tc>
          <w:tcPr>
            <w:tcW w:w="5463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 xml:space="preserve">Годовой расход натурального топлива </w:t>
            </w:r>
          </w:p>
        </w:tc>
        <w:tc>
          <w:tcPr>
            <w:tcW w:w="1385" w:type="dxa"/>
            <w:vAlign w:val="center"/>
          </w:tcPr>
          <w:p w:rsidR="00E56287" w:rsidRPr="004E5291" w:rsidRDefault="00E56287" w:rsidP="00E56287">
            <w:pPr>
              <w:pStyle w:val="aff1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4E52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348,10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348,77</w:t>
            </w:r>
          </w:p>
        </w:tc>
        <w:tc>
          <w:tcPr>
            <w:tcW w:w="157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388,37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337,15</w:t>
            </w:r>
          </w:p>
        </w:tc>
        <w:tc>
          <w:tcPr>
            <w:tcW w:w="876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337,15</w:t>
            </w:r>
          </w:p>
        </w:tc>
        <w:tc>
          <w:tcPr>
            <w:tcW w:w="1464" w:type="dxa"/>
            <w:vAlign w:val="center"/>
          </w:tcPr>
          <w:p w:rsidR="00E56287" w:rsidRPr="004E5291" w:rsidRDefault="00E56287" w:rsidP="00E56287">
            <w:pPr>
              <w:pStyle w:val="afe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337,15</w:t>
            </w:r>
          </w:p>
        </w:tc>
      </w:tr>
    </w:tbl>
    <w:p w:rsidR="00E56287" w:rsidRPr="004E5291" w:rsidRDefault="00E56287" w:rsidP="00E56287">
      <w:pPr>
        <w:ind w:firstLine="709"/>
        <w:jc w:val="both"/>
        <w:rPr>
          <w:sz w:val="24"/>
          <w:szCs w:val="24"/>
        </w:rPr>
      </w:pPr>
    </w:p>
    <w:p w:rsidR="00E56287" w:rsidRDefault="00E56287" w:rsidP="00E56287">
      <w:pPr>
        <w:ind w:firstLine="709"/>
        <w:jc w:val="both"/>
        <w:rPr>
          <w:b/>
          <w:sz w:val="28"/>
          <w:szCs w:val="28"/>
        </w:rPr>
        <w:sectPr w:rsidR="00E56287" w:rsidSect="00E562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5291" w:rsidRPr="004E5291" w:rsidRDefault="004E5291" w:rsidP="004E5291">
      <w:pPr>
        <w:pStyle w:val="1"/>
        <w:rPr>
          <w:b/>
          <w:szCs w:val="28"/>
        </w:rPr>
      </w:pPr>
      <w:bookmarkStart w:id="61" w:name="_Toc21101687"/>
      <w:r w:rsidRPr="004E5291">
        <w:rPr>
          <w:b/>
          <w:szCs w:val="28"/>
        </w:rPr>
        <w:lastRenderedPageBreak/>
        <w:t>Раздел 9. Инвестиции в строительство, реконструкцию и</w:t>
      </w:r>
    </w:p>
    <w:p w:rsidR="004E5291" w:rsidRPr="004E5291" w:rsidRDefault="004E5291" w:rsidP="004E5291">
      <w:pPr>
        <w:pStyle w:val="1"/>
        <w:rPr>
          <w:b/>
          <w:szCs w:val="28"/>
        </w:rPr>
      </w:pPr>
      <w:r w:rsidRPr="004E5291">
        <w:rPr>
          <w:b/>
          <w:szCs w:val="28"/>
        </w:rPr>
        <w:t>техническое перевооружение</w:t>
      </w:r>
      <w:bookmarkEnd w:id="61"/>
    </w:p>
    <w:p w:rsidR="004E5291" w:rsidRPr="004E5291" w:rsidRDefault="004E5291" w:rsidP="004E5291">
      <w:pPr>
        <w:rPr>
          <w:sz w:val="28"/>
          <w:szCs w:val="28"/>
        </w:rPr>
      </w:pPr>
    </w:p>
    <w:p w:rsidR="004E5291" w:rsidRPr="004E5291" w:rsidRDefault="004E5291" w:rsidP="004E5291">
      <w:pPr>
        <w:ind w:right="-81"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>9.1. Предложения по величине необходимых инвестиций в строительство, реко</w:t>
      </w:r>
      <w:r w:rsidRPr="004E5291">
        <w:rPr>
          <w:b/>
          <w:sz w:val="28"/>
          <w:szCs w:val="28"/>
        </w:rPr>
        <w:t>н</w:t>
      </w:r>
      <w:r w:rsidRPr="004E5291">
        <w:rPr>
          <w:b/>
          <w:sz w:val="28"/>
          <w:szCs w:val="28"/>
        </w:rPr>
        <w:t>струкцию и техническое перевооружение источников тепловой энергии.</w:t>
      </w:r>
    </w:p>
    <w:p w:rsidR="004E5291" w:rsidRPr="004E5291" w:rsidRDefault="004E5291" w:rsidP="004E529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Предложения по инвестициям источников тепловой энергии сформированы на основе мероприятий, прописанных в разделе 5 «Предложения по строительству, реконструкции и техническому перевооружению источников тепловой энергии» постановления Правительс</w:t>
      </w:r>
      <w:r w:rsidRPr="004E5291">
        <w:rPr>
          <w:sz w:val="28"/>
          <w:szCs w:val="28"/>
        </w:rPr>
        <w:t>т</w:t>
      </w:r>
      <w:r w:rsidRPr="004E5291">
        <w:rPr>
          <w:sz w:val="28"/>
          <w:szCs w:val="28"/>
        </w:rPr>
        <w:t>ва Российской Федерации от 22 февраля 2012 г. № 154 «О требованиях к схемам теплосна</w:t>
      </w:r>
      <w:r w:rsidRPr="004E5291">
        <w:rPr>
          <w:sz w:val="28"/>
          <w:szCs w:val="28"/>
        </w:rPr>
        <w:t>б</w:t>
      </w:r>
      <w:r w:rsidRPr="004E5291">
        <w:rPr>
          <w:sz w:val="28"/>
          <w:szCs w:val="28"/>
        </w:rPr>
        <w:t xml:space="preserve">жения, порядку их разработки и утверждения». </w:t>
      </w:r>
    </w:p>
    <w:p w:rsidR="004E5291" w:rsidRPr="004E5291" w:rsidRDefault="004E5291" w:rsidP="004E5291">
      <w:pPr>
        <w:pStyle w:val="ConsPlusNormal"/>
        <w:ind w:firstLine="709"/>
        <w:jc w:val="center"/>
        <w:rPr>
          <w:b/>
          <w:sz w:val="28"/>
          <w:szCs w:val="28"/>
        </w:rPr>
      </w:pPr>
      <w:r w:rsidRPr="004E5291">
        <w:rPr>
          <w:rFonts w:ascii="Times New Roman" w:hAnsi="Times New Roman" w:cs="Times New Roman"/>
          <w:b/>
          <w:sz w:val="28"/>
          <w:szCs w:val="28"/>
        </w:rPr>
        <w:t>Система мер по повышению надежности системы теплоснабжения</w:t>
      </w:r>
    </w:p>
    <w:p w:rsidR="004E5291" w:rsidRPr="004E5291" w:rsidRDefault="004E5291" w:rsidP="004E5291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E5291">
        <w:rPr>
          <w:b/>
          <w:sz w:val="28"/>
          <w:szCs w:val="28"/>
        </w:rPr>
        <w:t>Валдайского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80"/>
        <w:gridCol w:w="2208"/>
        <w:gridCol w:w="1361"/>
        <w:gridCol w:w="1702"/>
        <w:gridCol w:w="844"/>
      </w:tblGrid>
      <w:tr w:rsidR="004E5291" w:rsidRPr="004E5291" w:rsidTr="004E5291">
        <w:trPr>
          <w:trHeight w:val="1123"/>
        </w:trPr>
        <w:tc>
          <w:tcPr>
            <w:tcW w:w="1770" w:type="dxa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Оценка надежности тепловых сетей ООО «ТК Новгоро</w:t>
            </w:r>
            <w:r w:rsidRPr="004E5291">
              <w:rPr>
                <w:sz w:val="24"/>
                <w:szCs w:val="24"/>
              </w:rPr>
              <w:t>д</w:t>
            </w:r>
            <w:r w:rsidRPr="004E5291">
              <w:rPr>
                <w:sz w:val="24"/>
                <w:szCs w:val="24"/>
              </w:rPr>
              <w:t>ская»</w:t>
            </w:r>
          </w:p>
        </w:tc>
        <w:tc>
          <w:tcPr>
            <w:tcW w:w="1480" w:type="dxa"/>
          </w:tcPr>
          <w:p w:rsidR="004E5291" w:rsidRPr="004E5291" w:rsidRDefault="004E5291" w:rsidP="004E5291">
            <w:pPr>
              <w:ind w:firstLine="1"/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Оценка надежности тепл</w:t>
            </w:r>
            <w:r w:rsidRPr="004E5291">
              <w:rPr>
                <w:sz w:val="24"/>
                <w:szCs w:val="24"/>
              </w:rPr>
              <w:t>о</w:t>
            </w:r>
            <w:r w:rsidRPr="004E5291">
              <w:rPr>
                <w:sz w:val="24"/>
                <w:szCs w:val="24"/>
              </w:rPr>
              <w:t>снабже   ния в целом</w:t>
            </w:r>
          </w:p>
        </w:tc>
        <w:tc>
          <w:tcPr>
            <w:tcW w:w="2208" w:type="dxa"/>
          </w:tcPr>
          <w:p w:rsidR="004E5291" w:rsidRPr="004E5291" w:rsidRDefault="004E5291" w:rsidP="004E5291">
            <w:pPr>
              <w:pStyle w:val="ConsPlusNormal"/>
              <w:ind w:firstLine="1"/>
              <w:jc w:val="center"/>
              <w:rPr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мероприятий по повышению надежности</w:t>
            </w:r>
          </w:p>
        </w:tc>
        <w:tc>
          <w:tcPr>
            <w:tcW w:w="1361" w:type="dxa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Стоимость, тыс. рублей </w:t>
            </w:r>
          </w:p>
        </w:tc>
        <w:tc>
          <w:tcPr>
            <w:tcW w:w="1702" w:type="dxa"/>
          </w:tcPr>
          <w:p w:rsidR="004E5291" w:rsidRPr="004E5291" w:rsidRDefault="004E5291" w:rsidP="004E5291">
            <w:pPr>
              <w:pStyle w:val="ConsPlusNormal"/>
              <w:ind w:firstLine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источникам финансирова-ния</w:t>
            </w:r>
          </w:p>
        </w:tc>
        <w:tc>
          <w:tcPr>
            <w:tcW w:w="844" w:type="dxa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   ции</w:t>
            </w:r>
          </w:p>
        </w:tc>
      </w:tr>
      <w:tr w:rsidR="004E5291" w:rsidRPr="004E5291" w:rsidTr="004E5291">
        <w:tc>
          <w:tcPr>
            <w:tcW w:w="1770" w:type="dxa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0" w:type="dxa"/>
          </w:tcPr>
          <w:p w:rsidR="004E5291" w:rsidRPr="004E5291" w:rsidRDefault="004E5291" w:rsidP="004E5291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8" w:type="dxa"/>
          </w:tcPr>
          <w:p w:rsidR="004E5291" w:rsidRPr="004E5291" w:rsidRDefault="004E5291" w:rsidP="004E529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4" w:type="dxa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E5291" w:rsidRPr="004E5291" w:rsidTr="004E5291">
        <w:trPr>
          <w:trHeight w:val="227"/>
        </w:trPr>
        <w:tc>
          <w:tcPr>
            <w:tcW w:w="1770" w:type="dxa"/>
            <w:vMerge w:val="restart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малонадежные</w:t>
            </w:r>
          </w:p>
        </w:tc>
        <w:tc>
          <w:tcPr>
            <w:tcW w:w="1480" w:type="dxa"/>
            <w:vMerge w:val="restart"/>
            <w:vAlign w:val="center"/>
          </w:tcPr>
          <w:p w:rsidR="004E5291" w:rsidRPr="004E5291" w:rsidRDefault="004E5291" w:rsidP="004E5291">
            <w:pPr>
              <w:ind w:firstLine="1"/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ненадежная</w:t>
            </w:r>
          </w:p>
        </w:tc>
        <w:tc>
          <w:tcPr>
            <w:tcW w:w="2208" w:type="dxa"/>
          </w:tcPr>
          <w:p w:rsidR="004E5291" w:rsidRPr="004E5291" w:rsidRDefault="004E5291" w:rsidP="004E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Замена тепловых сетей, 1% от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общей протяженности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протяженность тепл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о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 xml:space="preserve">вых сетей 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45,61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км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E5291" w:rsidRPr="004E5291" w:rsidRDefault="004E5291" w:rsidP="004E5291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43 449,98</w:t>
            </w:r>
          </w:p>
        </w:tc>
        <w:tc>
          <w:tcPr>
            <w:tcW w:w="1702" w:type="dxa"/>
            <w:vMerge w:val="restart"/>
            <w:vAlign w:val="center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Средства</w:t>
            </w:r>
          </w:p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ООО «ТК Но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в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городская»</w:t>
            </w:r>
          </w:p>
        </w:tc>
        <w:tc>
          <w:tcPr>
            <w:tcW w:w="844" w:type="dxa"/>
            <w:vMerge w:val="restart"/>
            <w:vAlign w:val="center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2022-2026</w:t>
            </w:r>
          </w:p>
        </w:tc>
      </w:tr>
      <w:tr w:rsidR="004E5291" w:rsidRPr="004E5291" w:rsidTr="004E5291">
        <w:trPr>
          <w:trHeight w:val="116"/>
        </w:trPr>
        <w:tc>
          <w:tcPr>
            <w:tcW w:w="1770" w:type="dxa"/>
            <w:vMerge/>
            <w:vAlign w:val="center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E5291" w:rsidRPr="004E5291" w:rsidRDefault="004E5291" w:rsidP="004E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Замена основного и</w:t>
            </w:r>
          </w:p>
          <w:p w:rsidR="004E5291" w:rsidRPr="004E5291" w:rsidRDefault="004E5291" w:rsidP="004E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вспомогательного оборудования на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источнике те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п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лоснабжения, 5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шт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28 966,65</w:t>
            </w:r>
          </w:p>
        </w:tc>
        <w:tc>
          <w:tcPr>
            <w:tcW w:w="1702" w:type="dxa"/>
            <w:vMerge/>
          </w:tcPr>
          <w:p w:rsidR="004E5291" w:rsidRPr="004E5291" w:rsidRDefault="004E5291" w:rsidP="004E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Merge/>
          </w:tcPr>
          <w:p w:rsidR="004E5291" w:rsidRPr="004E5291" w:rsidRDefault="004E5291" w:rsidP="004E5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291" w:rsidRPr="004E5291" w:rsidTr="004E5291">
        <w:trPr>
          <w:trHeight w:val="116"/>
        </w:trPr>
        <w:tc>
          <w:tcPr>
            <w:tcW w:w="1770" w:type="dxa"/>
            <w:vMerge/>
            <w:vAlign w:val="center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E5291" w:rsidRPr="004E5291" w:rsidRDefault="004E5291" w:rsidP="004E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Покупка дизель-генераторных</w:t>
            </w:r>
          </w:p>
          <w:p w:rsidR="004E5291" w:rsidRPr="004E5291" w:rsidRDefault="004E5291" w:rsidP="004E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становок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 xml:space="preserve"> 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шт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10 350</w:t>
            </w:r>
          </w:p>
        </w:tc>
        <w:tc>
          <w:tcPr>
            <w:tcW w:w="1702" w:type="dxa"/>
            <w:vMerge/>
          </w:tcPr>
          <w:p w:rsidR="004E5291" w:rsidRPr="004E5291" w:rsidRDefault="004E5291" w:rsidP="004E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2022-2030</w:t>
            </w:r>
          </w:p>
        </w:tc>
      </w:tr>
      <w:tr w:rsidR="004E5291" w:rsidRPr="004E5291" w:rsidTr="004E5291">
        <w:trPr>
          <w:trHeight w:val="490"/>
        </w:trPr>
        <w:tc>
          <w:tcPr>
            <w:tcW w:w="1770" w:type="dxa"/>
            <w:vMerge/>
            <w:vAlign w:val="center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E5291" w:rsidRPr="004E5291" w:rsidRDefault="004E5291" w:rsidP="004E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Организация резервного</w:t>
            </w:r>
          </w:p>
          <w:p w:rsidR="004E5291" w:rsidRPr="004E5291" w:rsidRDefault="004E5291" w:rsidP="004E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>одоснабжения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 xml:space="preserve"> 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4E5291">
              <w:rPr>
                <w:rFonts w:ascii="Times New Roman" w:hAnsi="Times New Roman" w:cs="Times New Roman" w:hint="eastAsia"/>
                <w:sz w:val="24"/>
                <w:szCs w:val="24"/>
                <w:lang w:eastAsia="en-US"/>
              </w:rPr>
              <w:t xml:space="preserve"> </w:t>
            </w: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4E5291" w:rsidRPr="004E5291" w:rsidRDefault="004E5291" w:rsidP="004E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13 000</w:t>
            </w:r>
          </w:p>
        </w:tc>
        <w:tc>
          <w:tcPr>
            <w:tcW w:w="1702" w:type="dxa"/>
            <w:vMerge/>
          </w:tcPr>
          <w:p w:rsidR="004E5291" w:rsidRPr="004E5291" w:rsidRDefault="004E5291" w:rsidP="004E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Merge/>
          </w:tcPr>
          <w:p w:rsidR="004E5291" w:rsidRPr="004E5291" w:rsidRDefault="004E5291" w:rsidP="004E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5291" w:rsidRPr="004E5291" w:rsidRDefault="004E5291" w:rsidP="004E5291">
      <w:pPr>
        <w:ind w:right="-81"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>9.2. Предложения по величине необходимых инвестиций в строительство, реко</w:t>
      </w:r>
      <w:r w:rsidRPr="004E5291">
        <w:rPr>
          <w:b/>
          <w:sz w:val="28"/>
          <w:szCs w:val="28"/>
        </w:rPr>
        <w:t>н</w:t>
      </w:r>
      <w:r w:rsidRPr="004E5291">
        <w:rPr>
          <w:b/>
          <w:sz w:val="28"/>
          <w:szCs w:val="28"/>
        </w:rPr>
        <w:t xml:space="preserve">струкцию и техническое перевооружение тепловых сетей, насосных станций и тепловых пунктов. </w:t>
      </w:r>
    </w:p>
    <w:p w:rsidR="004E5291" w:rsidRPr="004E5291" w:rsidRDefault="004E5291" w:rsidP="004E5291">
      <w:pPr>
        <w:ind w:right="-81"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Предложения по инвестициям в строительство и реконструкцию тепловых сетей сфо</w:t>
      </w:r>
      <w:r w:rsidRPr="004E5291">
        <w:rPr>
          <w:sz w:val="28"/>
          <w:szCs w:val="28"/>
        </w:rPr>
        <w:t>р</w:t>
      </w:r>
      <w:r w:rsidRPr="004E5291">
        <w:rPr>
          <w:sz w:val="28"/>
          <w:szCs w:val="28"/>
        </w:rPr>
        <w:t>мированы на основе мероприятий, прописанных в разделе 6 «Предложение по строительству и реконструкции тепловых сетей и сооружений на них» постановления Правительства Ро</w:t>
      </w:r>
      <w:r w:rsidRPr="004E5291">
        <w:rPr>
          <w:sz w:val="28"/>
          <w:szCs w:val="28"/>
        </w:rPr>
        <w:t>с</w:t>
      </w:r>
      <w:r w:rsidRPr="004E5291">
        <w:rPr>
          <w:sz w:val="28"/>
          <w:szCs w:val="28"/>
        </w:rPr>
        <w:t xml:space="preserve">сийской Федерации от </w:t>
      </w:r>
      <w:r w:rsidRPr="004E5291">
        <w:rPr>
          <w:sz w:val="28"/>
          <w:szCs w:val="28"/>
        </w:rPr>
        <w:lastRenderedPageBreak/>
        <w:t>22 февраля 2012 года №154 «О требованиях к схемам теплоснабжения, порядку их разработки и утверждения».</w:t>
      </w:r>
    </w:p>
    <w:p w:rsidR="004E5291" w:rsidRPr="004E5291" w:rsidRDefault="004E5291" w:rsidP="004E5291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4E5291" w:rsidRPr="004E5291" w:rsidRDefault="004E5291" w:rsidP="004E52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291">
        <w:rPr>
          <w:b/>
          <w:bCs/>
          <w:sz w:val="28"/>
          <w:szCs w:val="28"/>
        </w:rPr>
        <w:t xml:space="preserve">Раздел 10. Решение о присвоении статуса единой теплоснабжающей </w:t>
      </w:r>
    </w:p>
    <w:p w:rsidR="004E5291" w:rsidRPr="004E5291" w:rsidRDefault="004E5291" w:rsidP="004E52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291">
        <w:rPr>
          <w:b/>
          <w:bCs/>
          <w:sz w:val="28"/>
          <w:szCs w:val="28"/>
        </w:rPr>
        <w:t>организации (организациям)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</w:t>
      </w:r>
      <w:r w:rsidRPr="004E5291">
        <w:rPr>
          <w:sz w:val="28"/>
          <w:szCs w:val="28"/>
        </w:rPr>
        <w:t>а</w:t>
      </w:r>
      <w:r w:rsidRPr="004E5291">
        <w:rPr>
          <w:sz w:val="28"/>
          <w:szCs w:val="28"/>
        </w:rPr>
        <w:t>ции.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В соответствии с пунктом 28 статьи 2 Федерального закона от 27 июля 2010 года №190-ФЗ «О теплоснабжении»: «Единая теплоснабжающая организация в системе тепл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снабжения (далее – единая теплоснабжающая организация) теплоснабжающая организация, которая определяется в схеме теплоснабжения федеральным органом исполнительной вл</w:t>
      </w:r>
      <w:r w:rsidRPr="004E5291">
        <w:rPr>
          <w:sz w:val="28"/>
          <w:szCs w:val="28"/>
        </w:rPr>
        <w:t>а</w:t>
      </w:r>
      <w:r w:rsidRPr="004E5291">
        <w:rPr>
          <w:sz w:val="28"/>
          <w:szCs w:val="28"/>
        </w:rPr>
        <w:t>сти, уполномоченным Правительством Российской Федерации на реализацию государстве</w:t>
      </w:r>
      <w:r w:rsidRPr="004E5291">
        <w:rPr>
          <w:sz w:val="28"/>
          <w:szCs w:val="28"/>
        </w:rPr>
        <w:t>н</w:t>
      </w:r>
      <w:r w:rsidRPr="004E5291">
        <w:rPr>
          <w:sz w:val="28"/>
          <w:szCs w:val="28"/>
        </w:rPr>
        <w:t>ной политики в сфере теплоснабжения (далее –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</w:t>
      </w:r>
      <w:r w:rsidRPr="004E5291">
        <w:rPr>
          <w:sz w:val="28"/>
          <w:szCs w:val="28"/>
        </w:rPr>
        <w:t>е</w:t>
      </w:r>
      <w:r w:rsidRPr="004E5291">
        <w:rPr>
          <w:sz w:val="28"/>
          <w:szCs w:val="28"/>
        </w:rPr>
        <w:t>ны правилами организации теплоснабжения, утвержденными Правительством Российской Федерации».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В соответствии с пунктом 6 статьи 6 Федерального закона от 27 июля 2010 года № 190-ФЗ «О теплоснабжении»: «К полномочиям органов местного самоуправления посел</w:t>
      </w:r>
      <w:r w:rsidRPr="004E5291">
        <w:rPr>
          <w:sz w:val="28"/>
          <w:szCs w:val="28"/>
        </w:rPr>
        <w:t>е</w:t>
      </w:r>
      <w:r w:rsidRPr="004E5291">
        <w:rPr>
          <w:sz w:val="28"/>
          <w:szCs w:val="28"/>
        </w:rPr>
        <w:t>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Предложения по установлению единой теплоснабжающей организации осуществл</w:t>
      </w:r>
      <w:r w:rsidRPr="004E5291">
        <w:rPr>
          <w:sz w:val="28"/>
          <w:szCs w:val="28"/>
        </w:rPr>
        <w:t>я</w:t>
      </w:r>
      <w:r w:rsidRPr="004E5291">
        <w:rPr>
          <w:sz w:val="28"/>
          <w:szCs w:val="28"/>
        </w:rPr>
        <w:t>ются на основании критериев определения единой теплоснабжающей организации, устано</w:t>
      </w:r>
      <w:r w:rsidRPr="004E5291">
        <w:rPr>
          <w:sz w:val="28"/>
          <w:szCs w:val="28"/>
        </w:rPr>
        <w:t>в</w:t>
      </w:r>
      <w:r w:rsidRPr="004E5291">
        <w:rPr>
          <w:sz w:val="28"/>
          <w:szCs w:val="28"/>
        </w:rPr>
        <w:t>ленных в правилах организации теплоснабжения, утверждаемых Правительством Росси</w:t>
      </w:r>
      <w:r w:rsidRPr="004E5291">
        <w:rPr>
          <w:sz w:val="28"/>
          <w:szCs w:val="28"/>
        </w:rPr>
        <w:t>й</w:t>
      </w:r>
      <w:r w:rsidRPr="004E5291">
        <w:rPr>
          <w:sz w:val="28"/>
          <w:szCs w:val="28"/>
        </w:rPr>
        <w:t>ской Федерации. Предлагается использовать для этого нижеследующий раздел проекта П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  пунктом 1 статьи 4 Федерального закона от 27 июля 2010 года № 190-ФЗ «О теплоснабжении».</w:t>
      </w:r>
    </w:p>
    <w:p w:rsidR="004E5291" w:rsidRPr="004E5291" w:rsidRDefault="004E5291" w:rsidP="004E5291">
      <w:pPr>
        <w:ind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 xml:space="preserve">10.1. Критерии и порядок определения единой теплоснабжающей организации 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Статус единой теплоснабжающей организации присваивается органом местного сам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управления или федеральным органом исполнительной власти (далее – уполномоченные о</w:t>
      </w:r>
      <w:r w:rsidRPr="004E5291">
        <w:rPr>
          <w:sz w:val="28"/>
          <w:szCs w:val="28"/>
        </w:rPr>
        <w:t>р</w:t>
      </w:r>
      <w:r w:rsidRPr="004E5291">
        <w:rPr>
          <w:sz w:val="28"/>
          <w:szCs w:val="28"/>
        </w:rPr>
        <w:t>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lastRenderedPageBreak/>
        <w:t>В проекте схемы теплоснабжения должны быть определены границы зон деятельн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</w:t>
      </w:r>
      <w:r w:rsidRPr="004E5291">
        <w:rPr>
          <w:sz w:val="28"/>
          <w:szCs w:val="28"/>
        </w:rPr>
        <w:t>е</w:t>
      </w:r>
      <w:r w:rsidRPr="004E5291">
        <w:rPr>
          <w:sz w:val="28"/>
          <w:szCs w:val="28"/>
        </w:rPr>
        <w:t>плоснабжения, в отношении которой присваивается соответствующий статус.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определить единую теплоснабжающую организацию (организации) в каждой из си</w:t>
      </w:r>
      <w:r w:rsidRPr="004E5291">
        <w:rPr>
          <w:sz w:val="28"/>
          <w:szCs w:val="28"/>
        </w:rPr>
        <w:t>с</w:t>
      </w:r>
      <w:r w:rsidRPr="004E5291">
        <w:rPr>
          <w:sz w:val="28"/>
          <w:szCs w:val="28"/>
        </w:rPr>
        <w:t>тем теплоснабжения, расположенных в границах поселения, городского округа;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определить на несколько систем теплоснабжения единую теплоснабжающую орган</w:t>
      </w:r>
      <w:r w:rsidRPr="004E5291">
        <w:rPr>
          <w:sz w:val="28"/>
          <w:szCs w:val="28"/>
        </w:rPr>
        <w:t>и</w:t>
      </w:r>
      <w:r w:rsidRPr="004E5291">
        <w:rPr>
          <w:sz w:val="28"/>
          <w:szCs w:val="28"/>
        </w:rPr>
        <w:t>зацию, если такая организация владеет на праве собственности или ином законном основ</w:t>
      </w:r>
      <w:r w:rsidRPr="004E5291">
        <w:rPr>
          <w:sz w:val="28"/>
          <w:szCs w:val="28"/>
        </w:rPr>
        <w:t>а</w:t>
      </w:r>
      <w:r w:rsidRPr="004E5291">
        <w:rPr>
          <w:sz w:val="28"/>
          <w:szCs w:val="28"/>
        </w:rPr>
        <w:t>нии источниками тепловой энергии и (или) тепловыми сетями в каждой из систем тепл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снабжения, входящей в зону её деятельности.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Для присвоения статуса единой теплоснабжающей организации впервые на террит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рии поселения, городского округа, лица, владеющие на праве собственности или ином з</w:t>
      </w:r>
      <w:r w:rsidRPr="004E5291">
        <w:rPr>
          <w:sz w:val="28"/>
          <w:szCs w:val="28"/>
        </w:rPr>
        <w:t>а</w:t>
      </w:r>
      <w:r w:rsidRPr="004E5291">
        <w:rPr>
          <w:sz w:val="28"/>
          <w:szCs w:val="28"/>
        </w:rPr>
        <w:t>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снабжения в орган местного самоуправления заявки на присвоение статуса единой тепл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снабжающей организации с указанием зоны деятельности, в которой указанные лица план</w:t>
      </w:r>
      <w:r w:rsidRPr="004E5291">
        <w:rPr>
          <w:sz w:val="28"/>
          <w:szCs w:val="28"/>
        </w:rPr>
        <w:t>и</w:t>
      </w:r>
      <w:r w:rsidRPr="004E5291">
        <w:rPr>
          <w:sz w:val="28"/>
          <w:szCs w:val="28"/>
        </w:rPr>
        <w:t>руют исполнять функции единой теплоснабжающей организации. Орган местного сам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управления обязан разместить сведения о принятых заявках на сайте поселения, городского округа.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В случае, если в отношении одной зоны деятельности единой теплоснабжающей о</w:t>
      </w:r>
      <w:r w:rsidRPr="004E5291">
        <w:rPr>
          <w:sz w:val="28"/>
          <w:szCs w:val="28"/>
        </w:rPr>
        <w:t>р</w:t>
      </w:r>
      <w:r w:rsidRPr="004E5291">
        <w:rPr>
          <w:sz w:val="28"/>
          <w:szCs w:val="28"/>
        </w:rPr>
        <w:t>ганизации подана одна заявка от лица, владеющего на праве собственности или ином зако</w:t>
      </w:r>
      <w:r w:rsidRPr="004E5291">
        <w:rPr>
          <w:sz w:val="28"/>
          <w:szCs w:val="28"/>
        </w:rPr>
        <w:t>н</w:t>
      </w:r>
      <w:r w:rsidRPr="004E5291">
        <w:rPr>
          <w:sz w:val="28"/>
          <w:szCs w:val="28"/>
        </w:rPr>
        <w:t>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</w:t>
      </w:r>
      <w:r w:rsidRPr="004E5291">
        <w:rPr>
          <w:sz w:val="28"/>
          <w:szCs w:val="28"/>
        </w:rPr>
        <w:t>б</w:t>
      </w:r>
      <w:r w:rsidRPr="004E5291">
        <w:rPr>
          <w:sz w:val="28"/>
          <w:szCs w:val="28"/>
        </w:rPr>
        <w:t>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4E5291" w:rsidRPr="004E5291" w:rsidRDefault="004E5291" w:rsidP="004E5291">
      <w:pPr>
        <w:ind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>10.2. Критериями определения единой теплоснабжающей организации являются: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владение на праве собственности или ином законном основании источниками тепл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 xml:space="preserve">вой энергии с наибольшей совокупной установленной тепловой мощностью в границах зоны деятельности единой </w:t>
      </w:r>
      <w:r w:rsidRPr="004E5291">
        <w:rPr>
          <w:sz w:val="28"/>
          <w:szCs w:val="28"/>
        </w:rPr>
        <w:lastRenderedPageBreak/>
        <w:t>теплоснабжающей организации или тепловыми сетями, к которым н</w:t>
      </w:r>
      <w:r w:rsidRPr="004E5291">
        <w:rPr>
          <w:sz w:val="28"/>
          <w:szCs w:val="28"/>
        </w:rPr>
        <w:t>е</w:t>
      </w:r>
      <w:r w:rsidRPr="004E5291">
        <w:rPr>
          <w:sz w:val="28"/>
          <w:szCs w:val="28"/>
        </w:rPr>
        <w:t>посредственно подключены источники тепловой энергии с наибольшей совокупной устано</w:t>
      </w:r>
      <w:r w:rsidRPr="004E5291">
        <w:rPr>
          <w:sz w:val="28"/>
          <w:szCs w:val="28"/>
        </w:rPr>
        <w:t>в</w:t>
      </w:r>
      <w:r w:rsidRPr="004E5291">
        <w:rPr>
          <w:sz w:val="28"/>
          <w:szCs w:val="28"/>
        </w:rPr>
        <w:t>ленной тепловой мощностью в границах зоны деятельности единой теплоснабжающей орг</w:t>
      </w:r>
      <w:r w:rsidRPr="004E5291">
        <w:rPr>
          <w:sz w:val="28"/>
          <w:szCs w:val="28"/>
        </w:rPr>
        <w:t>а</w:t>
      </w:r>
      <w:r w:rsidRPr="004E5291">
        <w:rPr>
          <w:sz w:val="28"/>
          <w:szCs w:val="28"/>
        </w:rPr>
        <w:t>низации;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</w:t>
      </w:r>
      <w:r w:rsidRPr="004E5291">
        <w:rPr>
          <w:sz w:val="28"/>
          <w:szCs w:val="28"/>
        </w:rPr>
        <w:t>т</w:t>
      </w:r>
      <w:r w:rsidRPr="004E5291">
        <w:rPr>
          <w:sz w:val="28"/>
          <w:szCs w:val="28"/>
        </w:rPr>
        <w:t>четную дату перед подачей заявки на присвоение статуса единой теплоснабжающей орган</w:t>
      </w:r>
      <w:r w:rsidRPr="004E5291">
        <w:rPr>
          <w:sz w:val="28"/>
          <w:szCs w:val="28"/>
        </w:rPr>
        <w:t>и</w:t>
      </w:r>
      <w:r w:rsidRPr="004E5291">
        <w:rPr>
          <w:sz w:val="28"/>
          <w:szCs w:val="28"/>
        </w:rPr>
        <w:t>зации.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В случае, если в отношении одной зоны деятельности единой теплоснабжающей о</w:t>
      </w:r>
      <w:r w:rsidRPr="004E5291">
        <w:rPr>
          <w:sz w:val="28"/>
          <w:szCs w:val="28"/>
        </w:rPr>
        <w:t>р</w:t>
      </w:r>
      <w:r w:rsidRPr="004E5291">
        <w:rPr>
          <w:sz w:val="28"/>
          <w:szCs w:val="28"/>
        </w:rPr>
        <w:t>ганизации подано более одной заявки на присвоение соответствующего статуса от лиц, соо</w:t>
      </w:r>
      <w:r w:rsidRPr="004E5291">
        <w:rPr>
          <w:sz w:val="28"/>
          <w:szCs w:val="28"/>
        </w:rPr>
        <w:t>т</w:t>
      </w:r>
      <w:r w:rsidRPr="004E5291">
        <w:rPr>
          <w:sz w:val="28"/>
          <w:szCs w:val="28"/>
        </w:rPr>
        <w:t>ветствующих критериям, установленным настоящими Правилами, статус единой теплосна</w:t>
      </w:r>
      <w:r w:rsidRPr="004E5291">
        <w:rPr>
          <w:sz w:val="28"/>
          <w:szCs w:val="28"/>
        </w:rPr>
        <w:t>б</w:t>
      </w:r>
      <w:r w:rsidRPr="004E5291">
        <w:rPr>
          <w:sz w:val="28"/>
          <w:szCs w:val="28"/>
        </w:rPr>
        <w:t>жающей организации присваивается организации, способной в лучшей мере обеспечить н</w:t>
      </w:r>
      <w:r w:rsidRPr="004E5291">
        <w:rPr>
          <w:sz w:val="28"/>
          <w:szCs w:val="28"/>
        </w:rPr>
        <w:t>а</w:t>
      </w:r>
      <w:r w:rsidRPr="004E5291">
        <w:rPr>
          <w:sz w:val="28"/>
          <w:szCs w:val="28"/>
        </w:rPr>
        <w:t>дежность теплоснабжения в соответствующей системе теплоснабжения.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Способность обеспечить надежность теплоснабжения определяется наличием у орг</w:t>
      </w:r>
      <w:r w:rsidRPr="004E5291">
        <w:rPr>
          <w:sz w:val="28"/>
          <w:szCs w:val="28"/>
        </w:rPr>
        <w:t>а</w:t>
      </w:r>
      <w:r w:rsidRPr="004E5291">
        <w:rPr>
          <w:sz w:val="28"/>
          <w:szCs w:val="28"/>
        </w:rPr>
        <w:t>низации технических возможностей и квалифицированного персонала по наладке, монит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рингу, диспетчеризации, переключениям и оперативному управлению гидравлическими р</w:t>
      </w:r>
      <w:r w:rsidRPr="004E5291">
        <w:rPr>
          <w:sz w:val="28"/>
          <w:szCs w:val="28"/>
        </w:rPr>
        <w:t>е</w:t>
      </w:r>
      <w:r w:rsidRPr="004E5291">
        <w:rPr>
          <w:sz w:val="28"/>
          <w:szCs w:val="28"/>
        </w:rPr>
        <w:t>жимами, и обосновывается в схеме теплоснабжения.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Обязанности ЕТО определены постановлением Правительства РФ от 08.08.2012 №808 «Об организации теплоснабжения в Российской Федерации и о внесении изменений в нек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торые законодательные акты Правительства Российской Федерации» (п. 12 Правил орган</w:t>
      </w:r>
      <w:r w:rsidRPr="004E5291">
        <w:rPr>
          <w:sz w:val="28"/>
          <w:szCs w:val="28"/>
        </w:rPr>
        <w:t>и</w:t>
      </w:r>
      <w:r w:rsidRPr="004E5291">
        <w:rPr>
          <w:sz w:val="28"/>
          <w:szCs w:val="28"/>
        </w:rPr>
        <w:t>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заключать и надлежаще исполнять договоры теплоснабжения со всеми обратившим</w:t>
      </w:r>
      <w:r w:rsidRPr="004E5291">
        <w:rPr>
          <w:sz w:val="28"/>
          <w:szCs w:val="28"/>
        </w:rPr>
        <w:t>и</w:t>
      </w:r>
      <w:r w:rsidRPr="004E5291">
        <w:rPr>
          <w:sz w:val="28"/>
          <w:szCs w:val="28"/>
        </w:rPr>
        <w:t>ся к ней потребителями тепловой энергии в своей зоне деятельности: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осуществлять мониторинг реализации схемы теплоснабжения и подавать в орган, у</w:t>
      </w:r>
      <w:r w:rsidRPr="004E5291">
        <w:rPr>
          <w:sz w:val="28"/>
          <w:szCs w:val="28"/>
        </w:rPr>
        <w:t>т</w:t>
      </w:r>
      <w:r w:rsidRPr="004E5291">
        <w:rPr>
          <w:sz w:val="28"/>
          <w:szCs w:val="28"/>
        </w:rPr>
        <w:t>вердивший схему теплоснабжения, отчеты о реализации, включая предложения по актуал</w:t>
      </w:r>
      <w:r w:rsidRPr="004E5291">
        <w:rPr>
          <w:sz w:val="28"/>
          <w:szCs w:val="28"/>
        </w:rPr>
        <w:t>и</w:t>
      </w:r>
      <w:r w:rsidRPr="004E5291">
        <w:rPr>
          <w:sz w:val="28"/>
          <w:szCs w:val="28"/>
        </w:rPr>
        <w:t>зации схемы теплоснабжения;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lastRenderedPageBreak/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осуществлять контроль режимов потребления тепловой энергии в зоне своей деятел</w:t>
      </w:r>
      <w:r w:rsidRPr="004E5291">
        <w:rPr>
          <w:sz w:val="28"/>
          <w:szCs w:val="28"/>
        </w:rPr>
        <w:t>ь</w:t>
      </w:r>
      <w:r w:rsidRPr="004E5291">
        <w:rPr>
          <w:sz w:val="28"/>
          <w:szCs w:val="28"/>
        </w:rPr>
        <w:t>ности.</w:t>
      </w:r>
    </w:p>
    <w:p w:rsidR="004E5291" w:rsidRPr="004E5291" w:rsidRDefault="004E5291" w:rsidP="004E5291">
      <w:pPr>
        <w:jc w:val="right"/>
        <w:rPr>
          <w:sz w:val="28"/>
          <w:szCs w:val="28"/>
        </w:rPr>
      </w:pPr>
      <w:r w:rsidRPr="004E5291">
        <w:rPr>
          <w:sz w:val="28"/>
          <w:szCs w:val="28"/>
        </w:rPr>
        <w:t>Таблица 10.1.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61"/>
        <w:gridCol w:w="1432"/>
        <w:gridCol w:w="1079"/>
        <w:gridCol w:w="1331"/>
        <w:gridCol w:w="1417"/>
        <w:gridCol w:w="1701"/>
      </w:tblGrid>
      <w:tr w:rsidR="004E5291" w:rsidRPr="004E5291" w:rsidTr="004E5291">
        <w:trPr>
          <w:trHeight w:val="320"/>
          <w:tblHeader/>
        </w:trPr>
        <w:tc>
          <w:tcPr>
            <w:tcW w:w="4111" w:type="dxa"/>
            <w:gridSpan w:val="3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Источники тепловой энергии</w:t>
            </w:r>
          </w:p>
        </w:tc>
        <w:tc>
          <w:tcPr>
            <w:tcW w:w="2410" w:type="dxa"/>
            <w:gridSpan w:val="2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1417" w:type="dxa"/>
            <w:vMerge w:val="restart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Утве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жденная единая теплосна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б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жающая организ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  <w:vMerge w:val="restart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Основание для присво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ния статуса ЕТО (№пункта ПП РФ от 08.08.2012г. №808)</w:t>
            </w:r>
          </w:p>
        </w:tc>
      </w:tr>
      <w:tr w:rsidR="004E5291" w:rsidRPr="004E5291" w:rsidTr="004E5291">
        <w:trPr>
          <w:trHeight w:val="1149"/>
          <w:tblHeader/>
        </w:trPr>
        <w:tc>
          <w:tcPr>
            <w:tcW w:w="1418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Энергои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с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точники в зоне де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я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61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вание организ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32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ция о пр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своении статуса ЕТО</w:t>
            </w:r>
          </w:p>
        </w:tc>
        <w:tc>
          <w:tcPr>
            <w:tcW w:w="1079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нование орган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331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ция о пр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своении статуса ЕТО</w:t>
            </w:r>
          </w:p>
        </w:tc>
        <w:tc>
          <w:tcPr>
            <w:tcW w:w="1417" w:type="dxa"/>
            <w:vMerge/>
            <w:vAlign w:val="center"/>
          </w:tcPr>
          <w:p w:rsidR="004E5291" w:rsidRPr="004E5291" w:rsidRDefault="004E5291" w:rsidP="004E5291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5291" w:rsidRPr="004E5291" w:rsidRDefault="004E5291" w:rsidP="004E5291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</w:p>
        </w:tc>
      </w:tr>
      <w:tr w:rsidR="004E5291" w:rsidRPr="004E5291" w:rsidTr="004E5291">
        <w:trPr>
          <w:trHeight w:val="868"/>
        </w:trPr>
        <w:tc>
          <w:tcPr>
            <w:tcW w:w="1418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Style w:val="FontStyle129"/>
                <w:sz w:val="24"/>
                <w:szCs w:val="24"/>
              </w:rPr>
              <w:t xml:space="preserve">Котельная №24 д.Костково </w:t>
            </w:r>
          </w:p>
        </w:tc>
        <w:tc>
          <w:tcPr>
            <w:tcW w:w="1261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079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417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sz w:val="24"/>
                <w:szCs w:val="24"/>
              </w:rPr>
              <w:t>ООО «ТК Новгоро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д</w:t>
            </w:r>
            <w:r w:rsidRPr="004E5291">
              <w:rPr>
                <w:rFonts w:ascii="Times New Roman" w:hAnsi="Times New Roman"/>
                <w:sz w:val="24"/>
                <w:szCs w:val="24"/>
              </w:rPr>
              <w:t>ская»</w:t>
            </w:r>
          </w:p>
        </w:tc>
        <w:tc>
          <w:tcPr>
            <w:tcW w:w="1701" w:type="dxa"/>
            <w:vAlign w:val="center"/>
          </w:tcPr>
          <w:p w:rsidR="004E5291" w:rsidRPr="004E5291" w:rsidRDefault="004E5291" w:rsidP="004E5291">
            <w:pPr>
              <w:pStyle w:val="afe"/>
              <w:spacing w:before="40" w:after="4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529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4E5291" w:rsidRPr="004E5291" w:rsidRDefault="004E5291" w:rsidP="004E52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2" w:name="_Toc21101689"/>
    </w:p>
    <w:p w:rsidR="004E5291" w:rsidRPr="004E5291" w:rsidRDefault="004E5291" w:rsidP="004E52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291">
        <w:rPr>
          <w:b/>
          <w:bCs/>
          <w:sz w:val="28"/>
          <w:szCs w:val="28"/>
        </w:rPr>
        <w:t xml:space="preserve">Раздел 11. Решения о распределении тепловой нагрузки между </w:t>
      </w:r>
    </w:p>
    <w:p w:rsidR="004E5291" w:rsidRPr="004E5291" w:rsidRDefault="004E5291" w:rsidP="004E52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291">
        <w:rPr>
          <w:b/>
          <w:bCs/>
          <w:sz w:val="28"/>
          <w:szCs w:val="28"/>
        </w:rPr>
        <w:t>источниками тепловой энергии</w:t>
      </w:r>
      <w:bookmarkEnd w:id="62"/>
    </w:p>
    <w:p w:rsidR="004E5291" w:rsidRPr="004E5291" w:rsidRDefault="004E5291" w:rsidP="004E5291">
      <w:pPr>
        <w:pStyle w:val="aff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E5291">
        <w:rPr>
          <w:rFonts w:ascii="Times New Roman" w:hAnsi="Times New Roman"/>
          <w:sz w:val="28"/>
          <w:szCs w:val="28"/>
          <w:lang w:eastAsia="en-US"/>
        </w:rPr>
        <w:t>Распределение тепловой нагрузки между источниками тепловой энергии на террит</w:t>
      </w:r>
      <w:r w:rsidRPr="004E5291">
        <w:rPr>
          <w:rFonts w:ascii="Times New Roman" w:hAnsi="Times New Roman"/>
          <w:sz w:val="28"/>
          <w:szCs w:val="28"/>
          <w:lang w:eastAsia="en-US"/>
        </w:rPr>
        <w:t>о</w:t>
      </w:r>
      <w:r w:rsidRPr="004E5291">
        <w:rPr>
          <w:rFonts w:ascii="Times New Roman" w:hAnsi="Times New Roman"/>
          <w:sz w:val="28"/>
          <w:szCs w:val="28"/>
          <w:lang w:eastAsia="en-US"/>
        </w:rPr>
        <w:t>рии Костковского сельского поселения не планируется.</w:t>
      </w:r>
    </w:p>
    <w:p w:rsidR="004E5291" w:rsidRPr="004E5291" w:rsidRDefault="004E5291" w:rsidP="004E5291">
      <w:pPr>
        <w:rPr>
          <w:sz w:val="28"/>
          <w:szCs w:val="28"/>
        </w:rPr>
      </w:pPr>
    </w:p>
    <w:p w:rsidR="004E5291" w:rsidRPr="004E5291" w:rsidRDefault="004E5291" w:rsidP="004E52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63" w:name="_Toc21101690"/>
      <w:r w:rsidRPr="004E5291">
        <w:rPr>
          <w:b/>
          <w:bCs/>
          <w:sz w:val="28"/>
          <w:szCs w:val="28"/>
        </w:rPr>
        <w:t>Раздел 12. Решение по бесхозяйным тепловым сетям</w:t>
      </w:r>
      <w:bookmarkEnd w:id="63"/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В соответствии с пунктом 6 статьи 15 Федерального закона от 27 июля 2010 года №190-ФЗ «О теплоснабжении»: «В случае выявления бесхозяйных тепловых сетей (тепл</w:t>
      </w:r>
      <w:r w:rsidRPr="004E5291">
        <w:rPr>
          <w:sz w:val="28"/>
          <w:szCs w:val="28"/>
        </w:rPr>
        <w:t>о</w:t>
      </w:r>
      <w:r w:rsidR="00C362A0">
        <w:rPr>
          <w:sz w:val="28"/>
          <w:szCs w:val="28"/>
        </w:rPr>
        <w:t xml:space="preserve">вых сетей, не имеющих </w:t>
      </w:r>
      <w:r w:rsidRPr="004E5291">
        <w:rPr>
          <w:sz w:val="28"/>
          <w:szCs w:val="28"/>
        </w:rPr>
        <w:t>эксплуатирующей организации) орган местного самоуправления п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селения или городского округа до признания  права собственности на указанные бесхозя</w:t>
      </w:r>
      <w:r w:rsidRPr="004E5291">
        <w:rPr>
          <w:sz w:val="28"/>
          <w:szCs w:val="28"/>
        </w:rPr>
        <w:t>й</w:t>
      </w:r>
      <w:r w:rsidRPr="004E5291">
        <w:rPr>
          <w:sz w:val="28"/>
          <w:szCs w:val="28"/>
        </w:rPr>
        <w:t>ные тепловые сети в течение тридцати дней с даты их выявления обязан определить теплос</w:t>
      </w:r>
      <w:r w:rsidRPr="004E5291">
        <w:rPr>
          <w:sz w:val="28"/>
          <w:szCs w:val="28"/>
        </w:rPr>
        <w:t>е</w:t>
      </w:r>
      <w:r w:rsidRPr="004E5291">
        <w:rPr>
          <w:sz w:val="28"/>
          <w:szCs w:val="28"/>
        </w:rPr>
        <w:t>тевую организацию, тепловые сети которой непосредственно соединены с указанными  бе</w:t>
      </w:r>
      <w:r w:rsidRPr="004E5291">
        <w:rPr>
          <w:sz w:val="28"/>
          <w:szCs w:val="28"/>
        </w:rPr>
        <w:t>с</w:t>
      </w:r>
      <w:r w:rsidRPr="004E5291">
        <w:rPr>
          <w:sz w:val="28"/>
          <w:szCs w:val="28"/>
        </w:rPr>
        <w:t>хозяйными тепловыми сетями, или единую теплоснабжающую организацию в системе те</w:t>
      </w:r>
      <w:r w:rsidRPr="004E5291">
        <w:rPr>
          <w:sz w:val="28"/>
          <w:szCs w:val="28"/>
        </w:rPr>
        <w:t>п</w:t>
      </w:r>
      <w:r w:rsidRPr="004E5291">
        <w:rPr>
          <w:sz w:val="28"/>
          <w:szCs w:val="28"/>
        </w:rPr>
        <w:t>лоснабжения, в которую  входят  указанные бесхозяйные тепловые сети и которая осущест</w:t>
      </w:r>
      <w:r w:rsidRPr="004E5291">
        <w:rPr>
          <w:sz w:val="28"/>
          <w:szCs w:val="28"/>
        </w:rPr>
        <w:t>в</w:t>
      </w:r>
      <w:r w:rsidRPr="004E5291">
        <w:rPr>
          <w:sz w:val="28"/>
          <w:szCs w:val="28"/>
        </w:rPr>
        <w:t>ляет содержание и обслуживание указанных бесхозяйных тепловых сетей. Орган регулир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 xml:space="preserve">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 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Принятие на учет бесхозяйных тепловых сетей (тепловых сетей, не имеющих эк</w:t>
      </w:r>
      <w:r w:rsidRPr="004E5291">
        <w:rPr>
          <w:sz w:val="28"/>
          <w:szCs w:val="28"/>
        </w:rPr>
        <w:t>с</w:t>
      </w:r>
      <w:r w:rsidRPr="004E5291">
        <w:rPr>
          <w:sz w:val="28"/>
          <w:szCs w:val="28"/>
        </w:rPr>
        <w:t>плуатирующей организации) осуществляется на основании приказа Минэкономразвития России от 10.12.2015 № 931 «Об установлении Порядка принятия на учет бесхозяйных н</w:t>
      </w:r>
      <w:r w:rsidRPr="004E5291">
        <w:rPr>
          <w:sz w:val="28"/>
          <w:szCs w:val="28"/>
        </w:rPr>
        <w:t>е</w:t>
      </w:r>
      <w:r w:rsidRPr="004E5291">
        <w:rPr>
          <w:sz w:val="28"/>
          <w:szCs w:val="28"/>
        </w:rPr>
        <w:t>движимых вещей».  На основании статьи 225 Гражданского кодекса РФ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</w:t>
      </w:r>
      <w:r w:rsidRPr="004E5291">
        <w:rPr>
          <w:sz w:val="28"/>
          <w:szCs w:val="28"/>
        </w:rPr>
        <w:t>у</w:t>
      </w:r>
      <w:r w:rsidRPr="004E5291">
        <w:rPr>
          <w:sz w:val="28"/>
          <w:szCs w:val="28"/>
        </w:rPr>
        <w:t xml:space="preserve">ниципальной собственности на эту вещь. </w:t>
      </w:r>
    </w:p>
    <w:p w:rsidR="004E5291" w:rsidRPr="004E5291" w:rsidRDefault="004E5291" w:rsidP="004E5291">
      <w:pPr>
        <w:ind w:firstLine="709"/>
        <w:jc w:val="both"/>
        <w:rPr>
          <w:color w:val="000000"/>
          <w:sz w:val="28"/>
          <w:szCs w:val="28"/>
        </w:rPr>
      </w:pPr>
      <w:r w:rsidRPr="004E5291">
        <w:rPr>
          <w:color w:val="000000"/>
          <w:sz w:val="28"/>
          <w:szCs w:val="28"/>
        </w:rPr>
        <w:lastRenderedPageBreak/>
        <w:t>По состоянию на 01.01.2022 бесхозяйные тепловые сети на территории Костковского сельского поселения отсутствуют.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При выявлении бесхозяйных тепловых сетей в качестве организации, уполномоче</w:t>
      </w:r>
      <w:r w:rsidRPr="004E5291">
        <w:rPr>
          <w:sz w:val="28"/>
          <w:szCs w:val="28"/>
        </w:rPr>
        <w:t>н</w:t>
      </w:r>
      <w:r w:rsidRPr="004E5291">
        <w:rPr>
          <w:sz w:val="28"/>
          <w:szCs w:val="28"/>
        </w:rPr>
        <w:t>ной на эксплуатацию бесхозяйных тепловых сетей, предлагается определить единую тепл</w:t>
      </w:r>
      <w:r w:rsidRPr="004E5291">
        <w:rPr>
          <w:sz w:val="28"/>
          <w:szCs w:val="28"/>
        </w:rPr>
        <w:t>о</w:t>
      </w:r>
      <w:r w:rsidRPr="004E5291">
        <w:rPr>
          <w:sz w:val="28"/>
          <w:szCs w:val="28"/>
        </w:rPr>
        <w:t>снабжающую организацию (ЕТО), в границах утвержденной зоны деятельности, которой расположены вновь выявленные участки таких сетей.</w:t>
      </w:r>
    </w:p>
    <w:p w:rsidR="004E5291" w:rsidRPr="004E5291" w:rsidRDefault="004E5291" w:rsidP="004E5291">
      <w:pPr>
        <w:rPr>
          <w:sz w:val="28"/>
          <w:szCs w:val="28"/>
        </w:rPr>
      </w:pPr>
    </w:p>
    <w:p w:rsidR="004E5291" w:rsidRPr="004E5291" w:rsidRDefault="004E5291" w:rsidP="004E5291">
      <w:pPr>
        <w:jc w:val="center"/>
        <w:rPr>
          <w:b/>
          <w:bCs/>
          <w:sz w:val="28"/>
          <w:szCs w:val="28"/>
        </w:rPr>
      </w:pPr>
      <w:r w:rsidRPr="004E5291">
        <w:rPr>
          <w:b/>
          <w:bCs/>
          <w:sz w:val="28"/>
          <w:szCs w:val="28"/>
        </w:rPr>
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</w:p>
    <w:p w:rsidR="004E5291" w:rsidRPr="004E5291" w:rsidRDefault="004E5291" w:rsidP="004E5291">
      <w:pPr>
        <w:jc w:val="center"/>
        <w:rPr>
          <w:b/>
          <w:bCs/>
          <w:sz w:val="28"/>
          <w:szCs w:val="28"/>
        </w:rPr>
      </w:pPr>
    </w:p>
    <w:p w:rsidR="004E5291" w:rsidRPr="004E5291" w:rsidRDefault="004E5291" w:rsidP="004E5291">
      <w:pPr>
        <w:ind w:firstLine="709"/>
        <w:jc w:val="center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>13.1. Описание решений программы газификации жилищно-коммунального х</w:t>
      </w:r>
      <w:r w:rsidRPr="004E5291">
        <w:rPr>
          <w:b/>
          <w:sz w:val="28"/>
          <w:szCs w:val="28"/>
        </w:rPr>
        <w:t>о</w:t>
      </w:r>
      <w:r w:rsidRPr="004E5291">
        <w:rPr>
          <w:b/>
          <w:sz w:val="28"/>
          <w:szCs w:val="28"/>
        </w:rPr>
        <w:t>зяйства, промышленных и иных организаций о развитии соответствующей системы газоснабжения в части обеспечения топливом источников тепловой энергии.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 xml:space="preserve">Решения о газоснабжении источников тепловой энергии </w:t>
      </w:r>
      <w:r w:rsidRPr="004E5291">
        <w:rPr>
          <w:color w:val="000000"/>
          <w:sz w:val="28"/>
          <w:szCs w:val="28"/>
        </w:rPr>
        <w:t>Костковского сельского п</w:t>
      </w:r>
      <w:r w:rsidRPr="004E5291">
        <w:rPr>
          <w:color w:val="000000"/>
          <w:sz w:val="28"/>
          <w:szCs w:val="28"/>
        </w:rPr>
        <w:t>о</w:t>
      </w:r>
      <w:r w:rsidRPr="004E5291">
        <w:rPr>
          <w:color w:val="000000"/>
          <w:sz w:val="28"/>
          <w:szCs w:val="28"/>
        </w:rPr>
        <w:t xml:space="preserve">селения </w:t>
      </w:r>
      <w:r w:rsidRPr="004E5291">
        <w:rPr>
          <w:sz w:val="28"/>
          <w:szCs w:val="28"/>
        </w:rPr>
        <w:t xml:space="preserve">в действующей программе газоснабжения отсутствуют. 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</w:p>
    <w:p w:rsidR="004E5291" w:rsidRPr="004E5291" w:rsidRDefault="004E5291" w:rsidP="004E5291">
      <w:pPr>
        <w:ind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>13.2. Описание проблем организации газоснабжения источников тепловой эне</w:t>
      </w:r>
      <w:r w:rsidRPr="004E5291">
        <w:rPr>
          <w:b/>
          <w:sz w:val="28"/>
          <w:szCs w:val="28"/>
        </w:rPr>
        <w:t>р</w:t>
      </w:r>
      <w:r w:rsidRPr="004E5291">
        <w:rPr>
          <w:b/>
          <w:sz w:val="28"/>
          <w:szCs w:val="28"/>
        </w:rPr>
        <w:t>гии.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 xml:space="preserve"> – </w:t>
      </w:r>
    </w:p>
    <w:p w:rsidR="004E5291" w:rsidRPr="004E5291" w:rsidRDefault="004E5291" w:rsidP="004E5291">
      <w:pPr>
        <w:ind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>13.3.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</w:t>
      </w:r>
      <w:r w:rsidRPr="004E5291">
        <w:rPr>
          <w:b/>
          <w:sz w:val="28"/>
          <w:szCs w:val="28"/>
        </w:rPr>
        <w:t>м</w:t>
      </w:r>
      <w:r w:rsidRPr="004E5291">
        <w:rPr>
          <w:b/>
          <w:sz w:val="28"/>
          <w:szCs w:val="28"/>
        </w:rPr>
        <w:t>мы с указанными в схеме теплоснабжения решениями о развитии источников тепловой энергии и систем теплоснабжения.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Предложения отсутствуют.</w:t>
      </w:r>
    </w:p>
    <w:p w:rsidR="004E5291" w:rsidRPr="004E5291" w:rsidRDefault="004E5291" w:rsidP="004E5291">
      <w:pPr>
        <w:ind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</w:t>
      </w:r>
      <w:r w:rsidRPr="004E5291">
        <w:rPr>
          <w:b/>
          <w:sz w:val="28"/>
          <w:szCs w:val="28"/>
        </w:rPr>
        <w:t>т</w:t>
      </w:r>
      <w:r w:rsidRPr="004E5291">
        <w:rPr>
          <w:b/>
          <w:sz w:val="28"/>
          <w:szCs w:val="28"/>
        </w:rPr>
        <w:t>ве, реконструкции, техническом перевооружении и (или) модернизации, выводе из эк</w:t>
      </w:r>
      <w:r w:rsidRPr="004E5291">
        <w:rPr>
          <w:b/>
          <w:sz w:val="28"/>
          <w:szCs w:val="28"/>
        </w:rPr>
        <w:t>с</w:t>
      </w:r>
      <w:r w:rsidRPr="004E5291">
        <w:rPr>
          <w:b/>
          <w:sz w:val="28"/>
          <w:szCs w:val="28"/>
        </w:rPr>
        <w:t>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</w:t>
      </w:r>
      <w:r w:rsidRPr="004E5291">
        <w:rPr>
          <w:b/>
          <w:sz w:val="28"/>
          <w:szCs w:val="28"/>
        </w:rPr>
        <w:t>о</w:t>
      </w:r>
      <w:r w:rsidRPr="004E5291">
        <w:rPr>
          <w:b/>
          <w:sz w:val="28"/>
          <w:szCs w:val="28"/>
        </w:rPr>
        <w:t>сти в схемах теплоснабжения.</w:t>
      </w:r>
    </w:p>
    <w:p w:rsidR="004E5291" w:rsidRPr="004E5291" w:rsidRDefault="004E5291" w:rsidP="004E5291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 xml:space="preserve">Предложения отсутствуют. </w:t>
      </w:r>
    </w:p>
    <w:p w:rsidR="004E5291" w:rsidRPr="004E5291" w:rsidRDefault="004E5291" w:rsidP="00C362A0">
      <w:pPr>
        <w:ind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>13.5. Предложения по строительству генерирующих объектов, функциониру</w:t>
      </w:r>
      <w:r w:rsidRPr="004E5291">
        <w:rPr>
          <w:b/>
          <w:sz w:val="28"/>
          <w:szCs w:val="28"/>
        </w:rPr>
        <w:t>ю</w:t>
      </w:r>
      <w:r w:rsidRPr="004E5291">
        <w:rPr>
          <w:b/>
          <w:sz w:val="28"/>
          <w:szCs w:val="28"/>
        </w:rPr>
        <w:t>щих в режиме комбинированной выработки электрической и тепловой энергии, ук</w:t>
      </w:r>
      <w:r w:rsidRPr="004E5291">
        <w:rPr>
          <w:b/>
          <w:sz w:val="28"/>
          <w:szCs w:val="28"/>
        </w:rPr>
        <w:t>а</w:t>
      </w:r>
      <w:r w:rsidRPr="004E5291">
        <w:rPr>
          <w:b/>
          <w:sz w:val="28"/>
          <w:szCs w:val="28"/>
        </w:rPr>
        <w:t>занных в схеме теплоснабжения, для их учета при разработке схемы и программы пе</w:t>
      </w:r>
      <w:r w:rsidRPr="004E5291">
        <w:rPr>
          <w:b/>
          <w:sz w:val="28"/>
          <w:szCs w:val="28"/>
        </w:rPr>
        <w:t>р</w:t>
      </w:r>
      <w:r w:rsidRPr="004E5291">
        <w:rPr>
          <w:b/>
          <w:sz w:val="28"/>
          <w:szCs w:val="28"/>
        </w:rPr>
        <w:t xml:space="preserve">спективного </w:t>
      </w:r>
      <w:r w:rsidRPr="004E5291">
        <w:rPr>
          <w:b/>
          <w:sz w:val="28"/>
          <w:szCs w:val="28"/>
        </w:rPr>
        <w:lastRenderedPageBreak/>
        <w:t>развития электроэнергетики субъекта Российской Федерации, схемы и программы развития Единой энергетической системы России.</w:t>
      </w:r>
    </w:p>
    <w:p w:rsidR="004E5291" w:rsidRPr="004E5291" w:rsidRDefault="004E5291" w:rsidP="00C362A0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 xml:space="preserve">Предложения отсутствуют. </w:t>
      </w:r>
    </w:p>
    <w:p w:rsidR="004E5291" w:rsidRPr="004E5291" w:rsidRDefault="004E5291" w:rsidP="00C362A0">
      <w:pPr>
        <w:ind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 xml:space="preserve">13.6. Описание решений (вырабатываемых с учетом положений утвержденной схемы водоснабжения поселения) о развитии соответствующей системы водоснабжения в части, относящейся к системам теплоснабжения. </w:t>
      </w:r>
    </w:p>
    <w:p w:rsidR="004E5291" w:rsidRPr="004E5291" w:rsidRDefault="004E5291" w:rsidP="00C362A0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 xml:space="preserve">Предложения отсутствуют. </w:t>
      </w:r>
    </w:p>
    <w:p w:rsidR="004E5291" w:rsidRPr="004E5291" w:rsidRDefault="004E5291" w:rsidP="00C362A0">
      <w:pPr>
        <w:ind w:firstLine="709"/>
        <w:jc w:val="both"/>
        <w:rPr>
          <w:b/>
          <w:sz w:val="28"/>
          <w:szCs w:val="28"/>
        </w:rPr>
      </w:pPr>
      <w:r w:rsidRPr="004E5291">
        <w:rPr>
          <w:b/>
          <w:sz w:val="28"/>
          <w:szCs w:val="28"/>
        </w:rPr>
        <w:t>13.7. Предложения по корректировке утвержденной (разработке) схемы вод</w:t>
      </w:r>
      <w:r w:rsidRPr="004E5291">
        <w:rPr>
          <w:b/>
          <w:sz w:val="28"/>
          <w:szCs w:val="28"/>
        </w:rPr>
        <w:t>о</w:t>
      </w:r>
      <w:r w:rsidRPr="004E5291">
        <w:rPr>
          <w:b/>
          <w:sz w:val="28"/>
          <w:szCs w:val="28"/>
        </w:rPr>
        <w:t>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</w:t>
      </w:r>
      <w:r w:rsidRPr="004E5291">
        <w:rPr>
          <w:b/>
          <w:sz w:val="28"/>
          <w:szCs w:val="28"/>
        </w:rPr>
        <w:t>п</w:t>
      </w:r>
      <w:r w:rsidRPr="004E5291">
        <w:rPr>
          <w:b/>
          <w:sz w:val="28"/>
          <w:szCs w:val="28"/>
        </w:rPr>
        <w:t>лоснабжения.</w:t>
      </w:r>
    </w:p>
    <w:p w:rsidR="004E5291" w:rsidRPr="004E5291" w:rsidRDefault="004E5291" w:rsidP="00C362A0">
      <w:pPr>
        <w:ind w:firstLine="709"/>
        <w:jc w:val="both"/>
        <w:rPr>
          <w:sz w:val="28"/>
          <w:szCs w:val="28"/>
        </w:rPr>
      </w:pPr>
      <w:r w:rsidRPr="004E5291">
        <w:rPr>
          <w:sz w:val="28"/>
          <w:szCs w:val="28"/>
        </w:rPr>
        <w:t>Предложения отсутствуют.</w:t>
      </w:r>
    </w:p>
    <w:p w:rsidR="004E5291" w:rsidRDefault="004E5291" w:rsidP="004E52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5291" w:rsidRPr="004E5291" w:rsidRDefault="004E5291" w:rsidP="004E52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291">
        <w:rPr>
          <w:b/>
          <w:bCs/>
          <w:sz w:val="28"/>
          <w:szCs w:val="28"/>
        </w:rPr>
        <w:t>Раздел 14. Индикаторы развития систем теплоснабжения поселения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6958"/>
        <w:gridCol w:w="1984"/>
      </w:tblGrid>
      <w:tr w:rsidR="004E5291" w:rsidRPr="004E5291" w:rsidTr="004E5291">
        <w:tc>
          <w:tcPr>
            <w:tcW w:w="697" w:type="dxa"/>
            <w:vAlign w:val="center"/>
          </w:tcPr>
          <w:p w:rsidR="004E5291" w:rsidRPr="004E5291" w:rsidRDefault="004E5291" w:rsidP="004E5291">
            <w:pPr>
              <w:jc w:val="center"/>
              <w:rPr>
                <w:b/>
                <w:sz w:val="24"/>
                <w:szCs w:val="24"/>
              </w:rPr>
            </w:pPr>
            <w:r w:rsidRPr="004E52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58" w:type="dxa"/>
            <w:vAlign w:val="center"/>
          </w:tcPr>
          <w:p w:rsidR="004E5291" w:rsidRPr="004E5291" w:rsidRDefault="004E5291" w:rsidP="004E5291">
            <w:pPr>
              <w:jc w:val="center"/>
              <w:rPr>
                <w:b/>
                <w:sz w:val="24"/>
                <w:szCs w:val="24"/>
              </w:rPr>
            </w:pPr>
            <w:r w:rsidRPr="004E5291">
              <w:rPr>
                <w:b/>
                <w:sz w:val="24"/>
                <w:szCs w:val="24"/>
              </w:rPr>
              <w:t xml:space="preserve">Индикаторы развития системы теплоснабжения, </w:t>
            </w:r>
            <w:r w:rsidRPr="004E5291">
              <w:rPr>
                <w:b/>
                <w:sz w:val="24"/>
                <w:szCs w:val="24"/>
              </w:rPr>
              <w:br/>
              <w:t>ед. измерения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b/>
                <w:bCs/>
                <w:sz w:val="24"/>
                <w:szCs w:val="24"/>
              </w:rPr>
            </w:pPr>
            <w:r w:rsidRPr="004E5291">
              <w:rPr>
                <w:b/>
                <w:bCs/>
                <w:sz w:val="24"/>
                <w:szCs w:val="24"/>
              </w:rPr>
              <w:t>Котельная №24 д. Костково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3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1.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</w:t>
            </w:r>
            <w:r w:rsidRPr="004E5291">
              <w:rPr>
                <w:sz w:val="24"/>
                <w:szCs w:val="24"/>
              </w:rPr>
              <w:t>е</w:t>
            </w:r>
            <w:r w:rsidRPr="004E5291">
              <w:rPr>
                <w:sz w:val="24"/>
                <w:szCs w:val="24"/>
              </w:rPr>
              <w:t>тях, ед.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0,5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2.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</w:t>
            </w:r>
            <w:r w:rsidRPr="004E5291">
              <w:rPr>
                <w:sz w:val="24"/>
                <w:szCs w:val="24"/>
              </w:rPr>
              <w:t>е</w:t>
            </w:r>
            <w:r w:rsidRPr="004E5291">
              <w:rPr>
                <w:sz w:val="24"/>
                <w:szCs w:val="24"/>
              </w:rPr>
              <w:t>пловой энергии, ед.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0,5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3.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Удельный расход условного топлива на единицу тепловой эне</w:t>
            </w:r>
            <w:r w:rsidRPr="004E5291">
              <w:rPr>
                <w:sz w:val="24"/>
                <w:szCs w:val="24"/>
              </w:rPr>
              <w:t>р</w:t>
            </w:r>
            <w:r w:rsidRPr="004E5291">
              <w:rPr>
                <w:sz w:val="24"/>
                <w:szCs w:val="24"/>
              </w:rPr>
              <w:t>гии, отпускаемой с коллекторов источников тепловой энергии, кг.у.т./гкал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311,57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4.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сети, Гкал/м2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2,11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5.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Коэффициент использования установленной тепловой мощн</w:t>
            </w:r>
            <w:r w:rsidRPr="004E5291">
              <w:rPr>
                <w:sz w:val="24"/>
                <w:szCs w:val="24"/>
              </w:rPr>
              <w:t>о</w:t>
            </w:r>
            <w:r w:rsidRPr="004E5291">
              <w:rPr>
                <w:sz w:val="24"/>
                <w:szCs w:val="24"/>
              </w:rPr>
              <w:t>сти, ч/год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  <w:lang w:val="en-US"/>
              </w:rPr>
              <w:t>17,54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6.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Удельная материальная характеристика тепловых сетей, прив</w:t>
            </w:r>
            <w:r w:rsidRPr="004E5291">
              <w:rPr>
                <w:sz w:val="24"/>
                <w:szCs w:val="24"/>
              </w:rPr>
              <w:t>е</w:t>
            </w:r>
            <w:r w:rsidRPr="004E5291">
              <w:rPr>
                <w:sz w:val="24"/>
                <w:szCs w:val="24"/>
              </w:rPr>
              <w:t>денная к расчетной тепловой нагрузке, м.м./гкал/ч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252,25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7.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Доля тепловой энергии, выработанной в комбинированном р</w:t>
            </w:r>
            <w:r w:rsidRPr="004E5291">
              <w:rPr>
                <w:sz w:val="24"/>
                <w:szCs w:val="24"/>
              </w:rPr>
              <w:t>е</w:t>
            </w:r>
            <w:r w:rsidRPr="004E5291">
              <w:rPr>
                <w:sz w:val="24"/>
                <w:szCs w:val="24"/>
              </w:rPr>
              <w:t>жиме, %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-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8.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Удельный расход условного топлива на отпуск электрической энергии, кг.у.т./квт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-</w:t>
            </w:r>
          </w:p>
        </w:tc>
      </w:tr>
      <w:tr w:rsidR="004E5291" w:rsidRPr="004E5291" w:rsidTr="004E5291">
        <w:trPr>
          <w:trHeight w:val="572"/>
        </w:trPr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9.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Коэффициент использования теплоты топлива, % (для ТЭЦ)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-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10.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Доля отпуска тепловой энергии, осуществляемой потребителям по приборам учета, в общем объеме отпущенной тепловой эне</w:t>
            </w:r>
            <w:r w:rsidRPr="004E5291">
              <w:rPr>
                <w:sz w:val="24"/>
                <w:szCs w:val="24"/>
              </w:rPr>
              <w:t>р</w:t>
            </w:r>
            <w:r w:rsidRPr="004E5291">
              <w:rPr>
                <w:sz w:val="24"/>
                <w:szCs w:val="24"/>
              </w:rPr>
              <w:t>гии, %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0,0</w:t>
            </w:r>
          </w:p>
        </w:tc>
      </w:tr>
      <w:tr w:rsidR="004E5291" w:rsidRPr="004E5291" w:rsidTr="004E5291">
        <w:trPr>
          <w:trHeight w:val="447"/>
        </w:trPr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11.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Средневзвешенный срок эксплуатации тепловых сетей, лет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  <w:lang w:val="en-US"/>
              </w:rPr>
            </w:pPr>
            <w:r w:rsidRPr="004E5291">
              <w:rPr>
                <w:sz w:val="24"/>
                <w:szCs w:val="24"/>
                <w:lang w:val="en-US"/>
              </w:rPr>
              <w:t>20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12.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Отношение материальной характеристики тепловых сетей, р</w:t>
            </w:r>
            <w:r w:rsidRPr="004E5291">
              <w:rPr>
                <w:sz w:val="24"/>
                <w:szCs w:val="24"/>
              </w:rPr>
              <w:t>е</w:t>
            </w:r>
            <w:r w:rsidRPr="004E5291">
              <w:rPr>
                <w:sz w:val="24"/>
                <w:szCs w:val="24"/>
              </w:rPr>
              <w:t>конструированных за год, к общей материальной характеристике тепловых сетей, %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н/д</w:t>
            </w:r>
          </w:p>
        </w:tc>
      </w:tr>
      <w:tr w:rsidR="004E5291" w:rsidRPr="004E5291" w:rsidTr="004E5291">
        <w:tc>
          <w:tcPr>
            <w:tcW w:w="697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>13.</w:t>
            </w:r>
          </w:p>
        </w:tc>
        <w:tc>
          <w:tcPr>
            <w:tcW w:w="6958" w:type="dxa"/>
          </w:tcPr>
          <w:p w:rsidR="004E5291" w:rsidRPr="004E5291" w:rsidRDefault="004E5291" w:rsidP="004E5291">
            <w:pPr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t xml:space="preserve">Отношение установленной тепловой мощности оборудования </w:t>
            </w:r>
            <w:r w:rsidRPr="004E5291">
              <w:rPr>
                <w:sz w:val="24"/>
                <w:szCs w:val="24"/>
              </w:rPr>
              <w:lastRenderedPageBreak/>
              <w:t>источников тепловой энергии, реконструированного за год, к общей установленной тепловой мощности источников тепловой энергии, %</w:t>
            </w:r>
          </w:p>
        </w:tc>
        <w:tc>
          <w:tcPr>
            <w:tcW w:w="1984" w:type="dxa"/>
            <w:vAlign w:val="center"/>
          </w:tcPr>
          <w:p w:rsidR="004E5291" w:rsidRPr="004E5291" w:rsidRDefault="004E5291" w:rsidP="004E5291">
            <w:pPr>
              <w:jc w:val="center"/>
              <w:rPr>
                <w:sz w:val="24"/>
                <w:szCs w:val="24"/>
              </w:rPr>
            </w:pPr>
            <w:r w:rsidRPr="004E5291">
              <w:rPr>
                <w:sz w:val="24"/>
                <w:szCs w:val="24"/>
              </w:rPr>
              <w:lastRenderedPageBreak/>
              <w:t>н/д</w:t>
            </w:r>
          </w:p>
        </w:tc>
      </w:tr>
    </w:tbl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</w:pPr>
    </w:p>
    <w:p w:rsidR="004E5291" w:rsidRDefault="004E5291" w:rsidP="004E5291">
      <w:pPr>
        <w:ind w:firstLine="709"/>
        <w:jc w:val="both"/>
        <w:rPr>
          <w:sz w:val="24"/>
          <w:szCs w:val="24"/>
        </w:rPr>
        <w:sectPr w:rsidR="004E5291" w:rsidSect="00A77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291" w:rsidRPr="00F43F70" w:rsidRDefault="004E5291" w:rsidP="00C362A0">
      <w:pPr>
        <w:spacing w:line="240" w:lineRule="exact"/>
        <w:jc w:val="center"/>
        <w:rPr>
          <w:rFonts w:cs="Bookman Old Style"/>
          <w:b/>
          <w:bCs/>
          <w:sz w:val="24"/>
          <w:szCs w:val="24"/>
        </w:rPr>
      </w:pPr>
      <w:r w:rsidRPr="00F43F70">
        <w:rPr>
          <w:rFonts w:cs="Bookman Old Style"/>
          <w:b/>
          <w:bCs/>
          <w:sz w:val="24"/>
          <w:szCs w:val="24"/>
        </w:rPr>
        <w:lastRenderedPageBreak/>
        <w:t>Раздел 15. Ценовые (тарифные) последствия</w:t>
      </w:r>
    </w:p>
    <w:p w:rsidR="004E5291" w:rsidRPr="00F43F70" w:rsidRDefault="004E5291" w:rsidP="00C362A0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F43F70">
        <w:rPr>
          <w:sz w:val="24"/>
          <w:szCs w:val="24"/>
        </w:rPr>
        <w:t>Информация об утвержденных тарифах на услуги коммунального комплекса Новгородской области на 2022 год.</w:t>
      </w:r>
    </w:p>
    <w:p w:rsidR="004E5291" w:rsidRPr="00F43F70" w:rsidRDefault="004E5291" w:rsidP="00C362A0">
      <w:pPr>
        <w:autoSpaceDE w:val="0"/>
        <w:autoSpaceDN w:val="0"/>
        <w:adjustRightInd w:val="0"/>
        <w:spacing w:line="240" w:lineRule="exact"/>
        <w:ind w:right="1528"/>
        <w:jc w:val="right"/>
        <w:rPr>
          <w:sz w:val="24"/>
          <w:szCs w:val="24"/>
        </w:rPr>
      </w:pPr>
      <w:r w:rsidRPr="00F43F70">
        <w:rPr>
          <w:sz w:val="24"/>
          <w:szCs w:val="24"/>
        </w:rPr>
        <w:t>Таблица 15.1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2"/>
        <w:gridCol w:w="2650"/>
        <w:gridCol w:w="1843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362A0" w:rsidRPr="00C362A0" w:rsidTr="00891662">
        <w:trPr>
          <w:trHeight w:val="20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891662">
            <w:pPr>
              <w:ind w:left="-392" w:firstLine="392"/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Наименование ра</w:t>
            </w:r>
            <w:r w:rsidRPr="00C362A0">
              <w:rPr>
                <w:b/>
                <w:bCs/>
                <w:sz w:val="22"/>
                <w:szCs w:val="22"/>
              </w:rPr>
              <w:t>й</w:t>
            </w:r>
            <w:r w:rsidRPr="00C362A0">
              <w:rPr>
                <w:b/>
                <w:bCs/>
                <w:sz w:val="22"/>
                <w:szCs w:val="22"/>
              </w:rPr>
              <w:t>она/организации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Постановления комитета по тарифной политике Новгородской обла</w:t>
            </w:r>
            <w:r w:rsidRPr="00C362A0">
              <w:rPr>
                <w:b/>
                <w:bCs/>
                <w:sz w:val="22"/>
                <w:szCs w:val="22"/>
              </w:rPr>
              <w:t>с</w:t>
            </w:r>
            <w:r w:rsidRPr="00C362A0">
              <w:rPr>
                <w:b/>
                <w:bCs/>
                <w:sz w:val="22"/>
                <w:szCs w:val="22"/>
              </w:rPr>
              <w:t>ти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Тариф для потребителей, кроме насел</w:t>
            </w:r>
            <w:r w:rsidRPr="00C362A0">
              <w:rPr>
                <w:b/>
                <w:bCs/>
                <w:sz w:val="22"/>
                <w:szCs w:val="22"/>
              </w:rPr>
              <w:t>е</w:t>
            </w:r>
            <w:r w:rsidRPr="00C362A0">
              <w:rPr>
                <w:b/>
                <w:bCs/>
                <w:sz w:val="22"/>
                <w:szCs w:val="22"/>
              </w:rPr>
              <w:t>ния, руб/Гкал,руб/м3, без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Тариф для нас</w:t>
            </w:r>
            <w:r w:rsidRPr="00C362A0">
              <w:rPr>
                <w:b/>
                <w:bCs/>
                <w:sz w:val="22"/>
                <w:szCs w:val="22"/>
              </w:rPr>
              <w:t>е</w:t>
            </w:r>
            <w:r w:rsidR="00C362A0">
              <w:rPr>
                <w:b/>
                <w:bCs/>
                <w:sz w:val="22"/>
                <w:szCs w:val="22"/>
              </w:rPr>
              <w:t>ления, руб/Гкал</w:t>
            </w:r>
            <w:r w:rsidRPr="00C362A0">
              <w:rPr>
                <w:b/>
                <w:bCs/>
                <w:sz w:val="22"/>
                <w:szCs w:val="22"/>
              </w:rPr>
              <w:t>,руб/м3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Тариф для потребителей, кроме насел</w:t>
            </w:r>
            <w:r w:rsidRPr="00C362A0">
              <w:rPr>
                <w:b/>
                <w:bCs/>
                <w:sz w:val="22"/>
                <w:szCs w:val="22"/>
              </w:rPr>
              <w:t>е</w:t>
            </w:r>
            <w:r w:rsidR="00C362A0">
              <w:rPr>
                <w:b/>
                <w:bCs/>
                <w:sz w:val="22"/>
                <w:szCs w:val="22"/>
              </w:rPr>
              <w:t>ния, руб/Гкал,руб/м</w:t>
            </w:r>
            <w:r w:rsidRPr="00C362A0">
              <w:rPr>
                <w:b/>
                <w:bCs/>
                <w:sz w:val="22"/>
                <w:szCs w:val="22"/>
              </w:rPr>
              <w:t>, без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Тариф для нас</w:t>
            </w:r>
            <w:r w:rsidRPr="00C362A0">
              <w:rPr>
                <w:b/>
                <w:bCs/>
                <w:sz w:val="22"/>
                <w:szCs w:val="22"/>
              </w:rPr>
              <w:t>е</w:t>
            </w:r>
            <w:r w:rsidRPr="00C362A0">
              <w:rPr>
                <w:b/>
                <w:bCs/>
                <w:sz w:val="22"/>
                <w:szCs w:val="22"/>
              </w:rPr>
              <w:t>ления, руб/</w:t>
            </w:r>
            <w:r w:rsidR="00C362A0">
              <w:rPr>
                <w:b/>
                <w:bCs/>
                <w:sz w:val="22"/>
                <w:szCs w:val="22"/>
              </w:rPr>
              <w:t>Гкал</w:t>
            </w:r>
            <w:r w:rsidRPr="00C362A0">
              <w:rPr>
                <w:b/>
                <w:bCs/>
                <w:sz w:val="22"/>
                <w:szCs w:val="22"/>
              </w:rPr>
              <w:t>,руб/м3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Тариф для потребителей, кроме насел</w:t>
            </w:r>
            <w:r w:rsidRPr="00C362A0">
              <w:rPr>
                <w:b/>
                <w:bCs/>
                <w:sz w:val="22"/>
                <w:szCs w:val="22"/>
              </w:rPr>
              <w:t>е</w:t>
            </w:r>
            <w:r w:rsidRPr="00C362A0">
              <w:rPr>
                <w:b/>
                <w:bCs/>
                <w:sz w:val="22"/>
                <w:szCs w:val="22"/>
              </w:rPr>
              <w:t>ния, руб/Гкал,руб/м3, без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5291" w:rsidRPr="00C362A0" w:rsidRDefault="00C362A0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 для населения, руб/Гкал</w:t>
            </w:r>
            <w:r w:rsidR="004E5291" w:rsidRPr="00C362A0">
              <w:rPr>
                <w:b/>
                <w:bCs/>
                <w:sz w:val="22"/>
                <w:szCs w:val="22"/>
              </w:rPr>
              <w:t>,руб/м3 с НДС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291" w:rsidRPr="00C362A0" w:rsidRDefault="004E5291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01.07-31.12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C362A0" w:rsidP="00C362A0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C362A0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1</w:t>
            </w:r>
            <w:r w:rsidR="00C362A0" w:rsidRPr="00C362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C362A0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1</w:t>
            </w:r>
            <w:r w:rsidR="00C362A0" w:rsidRPr="00C362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C362A0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1</w:t>
            </w:r>
            <w:r w:rsidR="00C362A0" w:rsidRPr="00C362A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Cs/>
                <w:sz w:val="22"/>
                <w:szCs w:val="22"/>
              </w:rPr>
            </w:pPr>
            <w:r w:rsidRPr="00C362A0">
              <w:rPr>
                <w:bCs/>
                <w:sz w:val="22"/>
                <w:szCs w:val="22"/>
              </w:rPr>
              <w:t>15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Валдайский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C362A0" w:rsidP="00C3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</w:t>
            </w:r>
            <w:r w:rsidR="004E5291" w:rsidRPr="00C362A0">
              <w:rPr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ООО "Тепловая Компания Новг</w:t>
            </w:r>
            <w:r w:rsidRPr="00C362A0">
              <w:rPr>
                <w:b/>
                <w:bCs/>
                <w:sz w:val="22"/>
                <w:szCs w:val="22"/>
              </w:rPr>
              <w:t>о</w:t>
            </w:r>
            <w:r w:rsidRPr="00C362A0">
              <w:rPr>
                <w:b/>
                <w:bCs/>
                <w:sz w:val="22"/>
                <w:szCs w:val="22"/>
              </w:rPr>
              <w:t>родская"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 xml:space="preserve"> -тепловая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от 18.12.2018 №65/12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3680,28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3864,29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2872,21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2987,10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 xml:space="preserve"> -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от 18.12.2018 №65/13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280,25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294,91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208,05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</w:t>
            </w:r>
            <w:r w:rsidR="004E5291" w:rsidRPr="00C362A0">
              <w:rPr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ООО "Строител</w:t>
            </w:r>
            <w:r w:rsidRPr="00C362A0">
              <w:rPr>
                <w:b/>
                <w:bCs/>
                <w:sz w:val="22"/>
                <w:szCs w:val="22"/>
              </w:rPr>
              <w:t>ь</w:t>
            </w:r>
            <w:r w:rsidRPr="00C362A0">
              <w:rPr>
                <w:b/>
                <w:bCs/>
                <w:sz w:val="22"/>
                <w:szCs w:val="22"/>
              </w:rPr>
              <w:t>ное управление 53"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 xml:space="preserve"> -водоснабжение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от 16.12.2020 №75/6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45,03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47,92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54,04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>-водоотведение (полный цикл)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291" w:rsidRPr="00C362A0" w:rsidRDefault="004E5291" w:rsidP="004E52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76,84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81,33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77,52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>-пропуск стоков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52,10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53,51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40,09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42,09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>-очистка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291" w:rsidRPr="00C362A0" w:rsidRDefault="004E5291" w:rsidP="004E52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C362A0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</w:t>
            </w:r>
            <w:r w:rsidR="004E5291" w:rsidRPr="00C362A0">
              <w:rPr>
                <w:b/>
                <w:bCs/>
                <w:sz w:val="22"/>
                <w:szCs w:val="22"/>
              </w:rPr>
              <w:t>.3.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ФГУ Дом отдыха "Валдай"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 xml:space="preserve"> -тепловая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от 01.11.2018 №40/5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1171,49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1214,93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1405,79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1457,92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 xml:space="preserve"> -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от 06.12.2018 №59/2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67,76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81,31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 xml:space="preserve"> -водоснабжение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от 12.11.2018 №44/1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17,03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</w:tr>
      <w:tr w:rsidR="00C362A0" w:rsidRPr="00C362A0" w:rsidTr="00891662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iCs/>
                <w:sz w:val="22"/>
                <w:szCs w:val="22"/>
              </w:rPr>
            </w:pPr>
            <w:r w:rsidRPr="00C362A0">
              <w:rPr>
                <w:iCs/>
                <w:sz w:val="22"/>
                <w:szCs w:val="22"/>
              </w:rPr>
              <w:t>-водоотведение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291" w:rsidRPr="00C362A0" w:rsidRDefault="004E5291" w:rsidP="004E52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30,21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33,38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27,98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sz w:val="22"/>
                <w:szCs w:val="22"/>
              </w:rPr>
            </w:pPr>
            <w:r w:rsidRPr="00C362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291" w:rsidRPr="00C362A0" w:rsidRDefault="004E5291" w:rsidP="004E529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2A0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4E5291" w:rsidRDefault="004E5291" w:rsidP="00C362A0">
      <w:pPr>
        <w:jc w:val="both"/>
        <w:rPr>
          <w:sz w:val="24"/>
          <w:szCs w:val="24"/>
        </w:rPr>
        <w:sectPr w:rsidR="004E5291" w:rsidSect="00C362A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05BA2" w:rsidRDefault="00905BA2" w:rsidP="00C362A0">
      <w:pPr>
        <w:jc w:val="both"/>
        <w:rPr>
          <w:b/>
          <w:sz w:val="28"/>
          <w:szCs w:val="28"/>
        </w:rPr>
      </w:pPr>
    </w:p>
    <w:sectPr w:rsidR="00905BA2" w:rsidSect="00A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72" w:rsidRDefault="00154772">
      <w:r>
        <w:separator/>
      </w:r>
    </w:p>
  </w:endnote>
  <w:endnote w:type="continuationSeparator" w:id="0">
    <w:p w:rsidR="00154772" w:rsidRDefault="001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72" w:rsidRDefault="00154772">
      <w:r>
        <w:separator/>
      </w:r>
    </w:p>
  </w:footnote>
  <w:footnote w:type="continuationSeparator" w:id="0">
    <w:p w:rsidR="00154772" w:rsidRDefault="0015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91" w:rsidRDefault="004E529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5291" w:rsidRDefault="004E52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91" w:rsidRDefault="004E5291">
    <w:pPr>
      <w:pStyle w:val="a3"/>
      <w:jc w:val="center"/>
    </w:pPr>
  </w:p>
  <w:p w:rsidR="004E5291" w:rsidRDefault="004E5291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3458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4772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291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AA3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B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1662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BA2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62A0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6287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082819F-17D2-4E57-A6D0-5DA8EA99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99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b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CD7543"/>
  </w:style>
  <w:style w:type="character" w:customStyle="1" w:styleId="afd">
    <w:name w:val="Текст сноски Знак"/>
    <w:basedOn w:val="a0"/>
    <w:link w:val="afc"/>
    <w:uiPriority w:val="99"/>
    <w:rsid w:val="00CD7543"/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"/>
    <w:locked/>
    <w:rsid w:val="00905BA2"/>
    <w:rPr>
      <w:sz w:val="28"/>
    </w:rPr>
  </w:style>
  <w:style w:type="character" w:customStyle="1" w:styleId="20">
    <w:name w:val="Заголовок 2 Знак"/>
    <w:link w:val="2"/>
    <w:uiPriority w:val="99"/>
    <w:rsid w:val="00905BA2"/>
    <w:rPr>
      <w:b/>
      <w:sz w:val="44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99"/>
    <w:locked/>
    <w:rsid w:val="00905BA2"/>
  </w:style>
  <w:style w:type="paragraph" w:customStyle="1" w:styleId="afe">
    <w:name w:val="+Таб"/>
    <w:basedOn w:val="a"/>
    <w:link w:val="aff"/>
    <w:uiPriority w:val="99"/>
    <w:rsid w:val="00905BA2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">
    <w:name w:val="+Таб Знак"/>
    <w:basedOn w:val="a0"/>
    <w:link w:val="afe"/>
    <w:uiPriority w:val="99"/>
    <w:locked/>
    <w:rsid w:val="00905BA2"/>
    <w:rPr>
      <w:rFonts w:ascii="Bookman Old Style" w:eastAsia="Calibri" w:hAnsi="Bookman Old Style"/>
      <w:lang w:eastAsia="en-US"/>
    </w:rPr>
  </w:style>
  <w:style w:type="paragraph" w:customStyle="1" w:styleId="S">
    <w:name w:val="S_Обычный"/>
    <w:basedOn w:val="a"/>
    <w:link w:val="S0"/>
    <w:uiPriority w:val="99"/>
    <w:rsid w:val="00905BA2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905BA2"/>
    <w:rPr>
      <w:rFonts w:ascii="Bookman Old Style" w:hAnsi="Bookman Old Style"/>
      <w:sz w:val="24"/>
      <w:szCs w:val="24"/>
    </w:rPr>
  </w:style>
  <w:style w:type="paragraph" w:customStyle="1" w:styleId="aff0">
    <w:name w:val="Текст новый"/>
    <w:basedOn w:val="a"/>
    <w:uiPriority w:val="99"/>
    <w:rsid w:val="00905BA2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FontStyle129">
    <w:name w:val="Font Style129"/>
    <w:uiPriority w:val="99"/>
    <w:rsid w:val="00905BA2"/>
    <w:rPr>
      <w:rFonts w:ascii="Times New Roman" w:hAnsi="Times New Roman"/>
      <w:sz w:val="16"/>
    </w:rPr>
  </w:style>
  <w:style w:type="paragraph" w:customStyle="1" w:styleId="32">
    <w:name w:val="Абзац списка3"/>
    <w:basedOn w:val="a"/>
    <w:uiPriority w:val="99"/>
    <w:rsid w:val="00905BA2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E56287"/>
    <w:rPr>
      <w:rFonts w:ascii="Times New Roman" w:hAnsi="Times New Roman" w:cs="Times New Roman"/>
      <w:sz w:val="20"/>
      <w:szCs w:val="20"/>
    </w:rPr>
  </w:style>
  <w:style w:type="paragraph" w:customStyle="1" w:styleId="aff1">
    <w:name w:val="+таб"/>
    <w:basedOn w:val="a"/>
    <w:link w:val="aff2"/>
    <w:uiPriority w:val="99"/>
    <w:rsid w:val="00E56287"/>
    <w:pPr>
      <w:jc w:val="center"/>
    </w:pPr>
    <w:rPr>
      <w:rFonts w:ascii="Bookman Old Style" w:hAnsi="Bookman Old Style"/>
    </w:rPr>
  </w:style>
  <w:style w:type="character" w:customStyle="1" w:styleId="aff2">
    <w:name w:val="+таб Знак"/>
    <w:basedOn w:val="a0"/>
    <w:link w:val="aff1"/>
    <w:uiPriority w:val="99"/>
    <w:locked/>
    <w:rsid w:val="00E56287"/>
    <w:rPr>
      <w:rFonts w:ascii="Bookman Old Style" w:hAnsi="Bookman Old Style"/>
    </w:rPr>
  </w:style>
  <w:style w:type="paragraph" w:customStyle="1" w:styleId="aff3">
    <w:name w:val="ОснТекст"/>
    <w:basedOn w:val="a"/>
    <w:link w:val="aff4"/>
    <w:uiPriority w:val="99"/>
    <w:rsid w:val="00E56287"/>
    <w:pPr>
      <w:spacing w:after="120" w:line="276" w:lineRule="auto"/>
      <w:ind w:firstLine="540"/>
      <w:jc w:val="both"/>
    </w:pPr>
    <w:rPr>
      <w:rFonts w:eastAsia="Calibri"/>
      <w:lang w:val="x-none" w:eastAsia="x-none"/>
    </w:rPr>
  </w:style>
  <w:style w:type="character" w:customStyle="1" w:styleId="aff4">
    <w:name w:val="ОснТекст Знак"/>
    <w:link w:val="aff3"/>
    <w:uiPriority w:val="99"/>
    <w:locked/>
    <w:rsid w:val="00E5628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u.wikipedia.org/wiki/%D0%AD%D0%BD%D0%B5%D1%80%D0%B3%D0%BE%D1%81%D0%B1%D0%B5%D1%80%D0%B5%D0%B6%D0%B5%D0%BD%D0%B8%D0%B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5%D0%BF%D0%BB%D0%BE%D1%81%D0%BD%D0%B0%D0%B1%D0%B6%D0%B5%D0%BD%D0%B8%D0%B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1%81%D0%B5%D0%BB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0%D1%80%D0%B8%D1%84" TargetMode="External"/><Relationship Id="rId10" Type="http://schemas.openxmlformats.org/officeDocument/2006/relationships/hyperlink" Target="consultantplus://offline/ref=1B860D0FF93A9660AA3B4A280659F83DE2C481CEA90D8ADFCF6C0E2D74fDgFI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.wikipedia.org/wiki/%D0%9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4872-401F-4B5E-B538-AB952A10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6757</Words>
  <Characters>38517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45184</CharactersWithSpaces>
  <SharedDoc>false</SharedDoc>
  <HLinks>
    <vt:vector size="42" baseType="variant">
      <vt:variant>
        <vt:i4>2162703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2022-05-17T10:16:00Z</cp:lastPrinted>
  <dcterms:created xsi:type="dcterms:W3CDTF">2022-05-19T14:02:00Z</dcterms:created>
  <dcterms:modified xsi:type="dcterms:W3CDTF">2022-05-19T14:02:00Z</dcterms:modified>
</cp:coreProperties>
</file>