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437236" w:rsidP="003A0EAF">
      <w:pPr>
        <w:jc w:val="center"/>
        <w:rPr>
          <w:color w:val="000000"/>
          <w:sz w:val="28"/>
        </w:rPr>
      </w:pPr>
      <w:r>
        <w:rPr>
          <w:color w:val="000000"/>
          <w:sz w:val="28"/>
        </w:rPr>
        <w:t>22</w:t>
      </w:r>
      <w:r w:rsidR="00730931">
        <w:rPr>
          <w:color w:val="000000"/>
          <w:sz w:val="28"/>
        </w:rPr>
        <w:t>.</w:t>
      </w:r>
      <w:r w:rsidR="00885A34">
        <w:rPr>
          <w:color w:val="000000"/>
          <w:sz w:val="28"/>
        </w:rPr>
        <w:t>01</w:t>
      </w:r>
      <w:r w:rsidR="00730931">
        <w:rPr>
          <w:color w:val="000000"/>
          <w:sz w:val="28"/>
        </w:rPr>
        <w:t>.201</w:t>
      </w:r>
      <w:r w:rsidR="00885A34">
        <w:rPr>
          <w:color w:val="000000"/>
          <w:sz w:val="28"/>
        </w:rPr>
        <w:t>8</w:t>
      </w:r>
      <w:r w:rsidR="003A0EAF">
        <w:rPr>
          <w:color w:val="000000"/>
          <w:sz w:val="28"/>
        </w:rPr>
        <w:t xml:space="preserve"> </w:t>
      </w:r>
      <w:r w:rsidR="002E6063">
        <w:rPr>
          <w:color w:val="000000"/>
          <w:sz w:val="28"/>
        </w:rPr>
        <w:t>№</w:t>
      </w:r>
      <w:r w:rsidR="00FC7054">
        <w:rPr>
          <w:color w:val="000000"/>
          <w:sz w:val="28"/>
        </w:rPr>
        <w:t xml:space="preserve"> </w:t>
      </w:r>
      <w:r>
        <w:rPr>
          <w:color w:val="000000"/>
          <w:sz w:val="28"/>
        </w:rPr>
        <w:t>93</w:t>
      </w:r>
      <w:r w:rsidR="00EA6B95">
        <w:rPr>
          <w:color w:val="000000"/>
          <w:sz w:val="28"/>
        </w:rPr>
        <w:t xml:space="preserve"> </w:t>
      </w:r>
      <w:r w:rsidR="00390BE0">
        <w:rPr>
          <w:color w:val="000000"/>
          <w:sz w:val="28"/>
        </w:rPr>
        <w:t xml:space="preserve"> </w:t>
      </w:r>
      <w:r w:rsidR="00C074F5">
        <w:rPr>
          <w:color w:val="000000"/>
          <w:sz w:val="28"/>
        </w:rPr>
        <w:t xml:space="preserve"> </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437236" w:rsidRDefault="00437236" w:rsidP="00437236">
      <w:pPr>
        <w:shd w:val="clear" w:color="auto" w:fill="FFFFFF"/>
        <w:spacing w:line="240" w:lineRule="exact"/>
        <w:jc w:val="center"/>
        <w:rPr>
          <w:b/>
          <w:sz w:val="28"/>
          <w:szCs w:val="28"/>
        </w:rPr>
      </w:pPr>
      <w:r>
        <w:rPr>
          <w:b/>
          <w:bCs/>
          <w:spacing w:val="-3"/>
          <w:sz w:val="28"/>
          <w:szCs w:val="28"/>
        </w:rPr>
        <w:t xml:space="preserve">О внесении </w:t>
      </w:r>
      <w:r>
        <w:rPr>
          <w:b/>
          <w:sz w:val="28"/>
          <w:szCs w:val="28"/>
        </w:rPr>
        <w:t>изменений в административный регламент</w:t>
      </w:r>
    </w:p>
    <w:p w:rsidR="00437236" w:rsidRDefault="00437236" w:rsidP="00437236">
      <w:pPr>
        <w:shd w:val="clear" w:color="auto" w:fill="FFFFFF"/>
        <w:spacing w:line="240" w:lineRule="exact"/>
        <w:jc w:val="center"/>
        <w:rPr>
          <w:b/>
          <w:sz w:val="28"/>
          <w:szCs w:val="28"/>
        </w:rPr>
      </w:pPr>
      <w:r>
        <w:rPr>
          <w:b/>
          <w:sz w:val="28"/>
          <w:szCs w:val="28"/>
        </w:rPr>
        <w:t>«Предоставление в аренду муниципального имущества</w:t>
      </w:r>
    </w:p>
    <w:p w:rsidR="00437236" w:rsidRDefault="00437236" w:rsidP="00437236">
      <w:pPr>
        <w:shd w:val="clear" w:color="auto" w:fill="FFFFFF"/>
        <w:spacing w:line="240" w:lineRule="exact"/>
        <w:jc w:val="center"/>
        <w:rPr>
          <w:b/>
          <w:sz w:val="28"/>
          <w:szCs w:val="28"/>
        </w:rPr>
      </w:pPr>
      <w:r>
        <w:rPr>
          <w:b/>
          <w:sz w:val="28"/>
          <w:szCs w:val="28"/>
        </w:rPr>
        <w:t>(зданий, строений, сооружений, помещений)</w:t>
      </w:r>
    </w:p>
    <w:p w:rsidR="00437236" w:rsidRDefault="00437236" w:rsidP="00437236">
      <w:pPr>
        <w:shd w:val="clear" w:color="auto" w:fill="FFFFFF"/>
        <w:spacing w:line="240" w:lineRule="exact"/>
        <w:jc w:val="center"/>
        <w:rPr>
          <w:b/>
          <w:sz w:val="28"/>
          <w:szCs w:val="28"/>
        </w:rPr>
      </w:pPr>
      <w:r>
        <w:rPr>
          <w:b/>
          <w:sz w:val="28"/>
          <w:szCs w:val="28"/>
        </w:rPr>
        <w:t>Валдайского муниципального района»</w:t>
      </w:r>
    </w:p>
    <w:p w:rsidR="00437236" w:rsidRDefault="00437236" w:rsidP="00437236">
      <w:pPr>
        <w:jc w:val="both"/>
        <w:rPr>
          <w:sz w:val="28"/>
          <w:szCs w:val="28"/>
        </w:rPr>
      </w:pPr>
    </w:p>
    <w:p w:rsidR="00437236" w:rsidRDefault="00437236" w:rsidP="00437236">
      <w:pPr>
        <w:jc w:val="both"/>
        <w:rPr>
          <w:sz w:val="28"/>
          <w:szCs w:val="28"/>
        </w:rPr>
      </w:pPr>
    </w:p>
    <w:p w:rsidR="00437236" w:rsidRDefault="00437236" w:rsidP="00437236">
      <w:pPr>
        <w:ind w:firstLine="709"/>
        <w:jc w:val="both"/>
        <w:rPr>
          <w:sz w:val="28"/>
          <w:szCs w:val="28"/>
        </w:rPr>
      </w:pPr>
      <w:r>
        <w:rPr>
          <w:sz w:val="28"/>
          <w:szCs w:val="28"/>
        </w:rPr>
        <w:t xml:space="preserve">В соответствии с Федеральным </w:t>
      </w:r>
      <w:hyperlink r:id="rId7" w:history="1">
        <w:r w:rsidRPr="00437236">
          <w:rPr>
            <w:rStyle w:val="af"/>
            <w:color w:val="auto"/>
            <w:sz w:val="28"/>
            <w:szCs w:val="28"/>
            <w:u w:val="none"/>
          </w:rPr>
          <w:t>законом</w:t>
        </w:r>
      </w:hyperlink>
      <w:r w:rsidRPr="00437236">
        <w:rPr>
          <w:sz w:val="28"/>
          <w:szCs w:val="28"/>
        </w:rPr>
        <w:t xml:space="preserve"> от 27 июля 2010 года № 210-ФЗ «Об организации предоставления государственных и муниципальных у</w:t>
      </w:r>
      <w:r w:rsidRPr="00437236">
        <w:rPr>
          <w:sz w:val="28"/>
          <w:szCs w:val="28"/>
        </w:rPr>
        <w:t>с</w:t>
      </w:r>
      <w:r w:rsidRPr="00437236">
        <w:rPr>
          <w:sz w:val="28"/>
          <w:szCs w:val="28"/>
        </w:rPr>
        <w:t xml:space="preserve">луг», </w:t>
      </w:r>
      <w:hyperlink r:id="rId8" w:history="1">
        <w:r w:rsidRPr="00437236">
          <w:rPr>
            <w:rStyle w:val="af"/>
            <w:color w:val="auto"/>
            <w:sz w:val="28"/>
            <w:szCs w:val="28"/>
            <w:u w:val="none"/>
          </w:rPr>
          <w:t>постановлением</w:t>
        </w:r>
      </w:hyperlink>
      <w:r w:rsidRPr="00437236">
        <w:rPr>
          <w:sz w:val="28"/>
          <w:szCs w:val="28"/>
        </w:rPr>
        <w:t xml:space="preserve"> Администраци</w:t>
      </w:r>
      <w:r>
        <w:rPr>
          <w:sz w:val="28"/>
          <w:szCs w:val="28"/>
        </w:rPr>
        <w:t>и Валдайского муниципального района от 30.09.2011 № 1550 «О разработке и утверждении административных ре</w:t>
      </w:r>
      <w:r>
        <w:rPr>
          <w:sz w:val="28"/>
          <w:szCs w:val="28"/>
        </w:rPr>
        <w:t>г</w:t>
      </w:r>
      <w:r>
        <w:rPr>
          <w:sz w:val="28"/>
          <w:szCs w:val="28"/>
        </w:rPr>
        <w:t>ламентов предоставления муниципальных услуг» Администрация Валда</w:t>
      </w:r>
      <w:r>
        <w:rPr>
          <w:sz w:val="28"/>
          <w:szCs w:val="28"/>
        </w:rPr>
        <w:t>й</w:t>
      </w:r>
      <w:r>
        <w:rPr>
          <w:sz w:val="28"/>
          <w:szCs w:val="28"/>
        </w:rPr>
        <w:t xml:space="preserve">ского муниципального района </w:t>
      </w:r>
      <w:r>
        <w:rPr>
          <w:b/>
          <w:caps/>
          <w:sz w:val="28"/>
          <w:szCs w:val="28"/>
        </w:rPr>
        <w:t>постановляет</w:t>
      </w:r>
      <w:r>
        <w:rPr>
          <w:sz w:val="28"/>
          <w:szCs w:val="28"/>
        </w:rPr>
        <w:t>:</w:t>
      </w:r>
    </w:p>
    <w:p w:rsidR="00437236" w:rsidRDefault="00437236" w:rsidP="00437236">
      <w:pPr>
        <w:ind w:firstLine="709"/>
        <w:jc w:val="both"/>
        <w:rPr>
          <w:sz w:val="28"/>
          <w:szCs w:val="28"/>
        </w:rPr>
      </w:pPr>
      <w:r>
        <w:rPr>
          <w:sz w:val="28"/>
          <w:szCs w:val="28"/>
        </w:rPr>
        <w:t>1. Внести изменения в административный регламент «Предоставление в аренду муниципального имущества (зданий, строений, сооружений, пом</w:t>
      </w:r>
      <w:r>
        <w:rPr>
          <w:sz w:val="28"/>
          <w:szCs w:val="28"/>
        </w:rPr>
        <w:t>е</w:t>
      </w:r>
      <w:r>
        <w:rPr>
          <w:sz w:val="28"/>
          <w:szCs w:val="28"/>
        </w:rPr>
        <w:t>щений) Валдайского муниципального района», утвержденный распоряжен</w:t>
      </w:r>
      <w:r>
        <w:rPr>
          <w:sz w:val="28"/>
          <w:szCs w:val="28"/>
        </w:rPr>
        <w:t>и</w:t>
      </w:r>
      <w:r>
        <w:rPr>
          <w:sz w:val="28"/>
          <w:szCs w:val="28"/>
        </w:rPr>
        <w:t>ем Администрации Валдайского муниципального района от 13.10.2011 № 252-рз</w:t>
      </w:r>
      <w:r>
        <w:rPr>
          <w:bCs/>
          <w:sz w:val="28"/>
          <w:szCs w:val="28"/>
        </w:rPr>
        <w:t>:</w:t>
      </w:r>
    </w:p>
    <w:p w:rsidR="00437236" w:rsidRDefault="00437236" w:rsidP="00437236">
      <w:pPr>
        <w:shd w:val="clear" w:color="auto" w:fill="FFFFFF"/>
        <w:ind w:firstLine="709"/>
        <w:jc w:val="both"/>
        <w:rPr>
          <w:sz w:val="28"/>
          <w:szCs w:val="28"/>
        </w:rPr>
      </w:pPr>
      <w:r>
        <w:rPr>
          <w:sz w:val="28"/>
          <w:szCs w:val="28"/>
        </w:rPr>
        <w:t>1.1. Изложить подпункт 1.4.6 пункта 1.4 в редакции:</w:t>
      </w:r>
    </w:p>
    <w:p w:rsidR="00437236" w:rsidRDefault="00437236" w:rsidP="00437236">
      <w:pPr>
        <w:ind w:firstLine="708"/>
        <w:jc w:val="both"/>
        <w:rPr>
          <w:sz w:val="28"/>
          <w:szCs w:val="28"/>
        </w:rPr>
      </w:pPr>
      <w:r>
        <w:rPr>
          <w:sz w:val="28"/>
          <w:szCs w:val="28"/>
        </w:rPr>
        <w:t>«1.4.6. Место нахождения КУМИ: 175400, Новгородская область, г.Валдай, пр.Комсомольский, д.19/21, каб. 405, 415, в здании Администрации Валдайского муниципального района.</w:t>
      </w:r>
    </w:p>
    <w:p w:rsidR="00437236" w:rsidRDefault="00437236" w:rsidP="00437236">
      <w:pPr>
        <w:ind w:firstLine="708"/>
        <w:jc w:val="both"/>
        <w:rPr>
          <w:sz w:val="28"/>
          <w:szCs w:val="28"/>
        </w:rPr>
      </w:pPr>
      <w:r>
        <w:rPr>
          <w:sz w:val="28"/>
          <w:szCs w:val="28"/>
        </w:rPr>
        <w:t>Почтовый адрес: 175400, Новгородская область, г.Валдай, пр.Комсомольский, д.19/21, комитет по управлению муниципальным имущ</w:t>
      </w:r>
      <w:r>
        <w:rPr>
          <w:sz w:val="28"/>
          <w:szCs w:val="28"/>
        </w:rPr>
        <w:t>е</w:t>
      </w:r>
      <w:r>
        <w:rPr>
          <w:sz w:val="28"/>
          <w:szCs w:val="28"/>
        </w:rPr>
        <w:t>ством.</w:t>
      </w:r>
    </w:p>
    <w:p w:rsidR="00437236" w:rsidRDefault="00437236" w:rsidP="00437236">
      <w:pPr>
        <w:ind w:firstLine="708"/>
        <w:jc w:val="both"/>
        <w:rPr>
          <w:sz w:val="28"/>
          <w:szCs w:val="28"/>
        </w:rPr>
      </w:pPr>
      <w:r>
        <w:rPr>
          <w:sz w:val="28"/>
          <w:szCs w:val="28"/>
        </w:rPr>
        <w:t>Справочные телефоны:</w:t>
      </w:r>
    </w:p>
    <w:p w:rsidR="00437236" w:rsidRDefault="00437236" w:rsidP="00437236">
      <w:pPr>
        <w:ind w:firstLine="708"/>
        <w:jc w:val="both"/>
        <w:rPr>
          <w:sz w:val="28"/>
          <w:szCs w:val="28"/>
        </w:rPr>
      </w:pPr>
      <w:r>
        <w:rPr>
          <w:sz w:val="28"/>
          <w:szCs w:val="28"/>
        </w:rPr>
        <w:t>телефон председателя КУМИ: 8(81666) 46-314;</w:t>
      </w:r>
    </w:p>
    <w:p w:rsidR="00437236" w:rsidRDefault="00437236" w:rsidP="00437236">
      <w:pPr>
        <w:ind w:firstLine="708"/>
        <w:jc w:val="both"/>
        <w:rPr>
          <w:sz w:val="28"/>
          <w:szCs w:val="28"/>
        </w:rPr>
      </w:pPr>
      <w:r>
        <w:rPr>
          <w:sz w:val="28"/>
          <w:szCs w:val="28"/>
        </w:rPr>
        <w:t>телефон специалистов  КУМИ: 8(81666) 46-321;</w:t>
      </w:r>
    </w:p>
    <w:p w:rsidR="00437236" w:rsidRDefault="00437236" w:rsidP="00437236">
      <w:pPr>
        <w:ind w:firstLine="708"/>
        <w:jc w:val="both"/>
        <w:rPr>
          <w:sz w:val="28"/>
          <w:szCs w:val="28"/>
        </w:rPr>
      </w:pPr>
      <w:r>
        <w:rPr>
          <w:sz w:val="28"/>
          <w:szCs w:val="28"/>
        </w:rPr>
        <w:t>телефон приемной администрации: 8(81666) 2-25-16.».</w:t>
      </w:r>
    </w:p>
    <w:p w:rsidR="00437236" w:rsidRDefault="00437236" w:rsidP="00437236">
      <w:pPr>
        <w:shd w:val="clear" w:color="auto" w:fill="FFFFFF"/>
        <w:ind w:firstLine="709"/>
        <w:jc w:val="both"/>
        <w:rPr>
          <w:sz w:val="28"/>
          <w:szCs w:val="28"/>
        </w:rPr>
      </w:pPr>
      <w:r>
        <w:rPr>
          <w:sz w:val="28"/>
          <w:szCs w:val="28"/>
        </w:rPr>
        <w:t>1.2. Дополнить:</w:t>
      </w:r>
    </w:p>
    <w:p w:rsidR="00437236" w:rsidRDefault="00437236" w:rsidP="00437236">
      <w:pPr>
        <w:shd w:val="clear" w:color="auto" w:fill="FFFFFF"/>
        <w:ind w:firstLine="709"/>
        <w:jc w:val="both"/>
        <w:rPr>
          <w:sz w:val="28"/>
          <w:szCs w:val="28"/>
        </w:rPr>
      </w:pPr>
      <w:r>
        <w:rPr>
          <w:sz w:val="28"/>
          <w:szCs w:val="28"/>
        </w:rPr>
        <w:t>1.2.1. Подпункт 2.5.1 пункта 2.5 абзацем следующего содержания:</w:t>
      </w:r>
    </w:p>
    <w:p w:rsidR="00437236" w:rsidRDefault="00437236" w:rsidP="00437236">
      <w:pPr>
        <w:shd w:val="clear" w:color="auto" w:fill="FFFFFF"/>
        <w:ind w:firstLine="709"/>
        <w:jc w:val="both"/>
        <w:rPr>
          <w:sz w:val="28"/>
          <w:szCs w:val="28"/>
        </w:rPr>
      </w:pPr>
      <w:r>
        <w:rPr>
          <w:sz w:val="28"/>
          <w:szCs w:val="28"/>
        </w:rPr>
        <w:t>«Согласие на обработку персональных данных заявителя или его з</w:t>
      </w:r>
      <w:r>
        <w:rPr>
          <w:sz w:val="28"/>
          <w:szCs w:val="28"/>
        </w:rPr>
        <w:t>а</w:t>
      </w:r>
      <w:r>
        <w:rPr>
          <w:sz w:val="28"/>
          <w:szCs w:val="28"/>
        </w:rPr>
        <w:t xml:space="preserve">конного представителя (приложение </w:t>
      </w:r>
      <w:r w:rsidR="00663C5B">
        <w:rPr>
          <w:sz w:val="28"/>
          <w:szCs w:val="28"/>
        </w:rPr>
        <w:t>5</w:t>
      </w:r>
      <w:r>
        <w:rPr>
          <w:sz w:val="28"/>
          <w:szCs w:val="28"/>
        </w:rPr>
        <w:t xml:space="preserve"> к административному регламенту)».</w:t>
      </w:r>
    </w:p>
    <w:p w:rsidR="00437236" w:rsidRDefault="00437236" w:rsidP="00437236">
      <w:pPr>
        <w:shd w:val="clear" w:color="auto" w:fill="FFFFFF"/>
        <w:ind w:firstLine="709"/>
        <w:jc w:val="both"/>
        <w:rPr>
          <w:sz w:val="28"/>
          <w:szCs w:val="28"/>
        </w:rPr>
      </w:pPr>
      <w:r>
        <w:rPr>
          <w:sz w:val="28"/>
          <w:szCs w:val="28"/>
        </w:rPr>
        <w:t>1.2.2. Подпункт 1 пункта 2.5.</w:t>
      </w:r>
      <w:r w:rsidR="00663C5B">
        <w:rPr>
          <w:sz w:val="28"/>
          <w:szCs w:val="28"/>
        </w:rPr>
        <w:t>2</w:t>
      </w:r>
      <w:r>
        <w:rPr>
          <w:sz w:val="28"/>
          <w:szCs w:val="28"/>
        </w:rPr>
        <w:t xml:space="preserve"> абзацем следующего содержания:</w:t>
      </w:r>
    </w:p>
    <w:p w:rsidR="00437236" w:rsidRDefault="00437236" w:rsidP="00437236">
      <w:pPr>
        <w:shd w:val="clear" w:color="auto" w:fill="FFFFFF"/>
        <w:ind w:firstLine="709"/>
        <w:jc w:val="both"/>
        <w:rPr>
          <w:sz w:val="28"/>
          <w:szCs w:val="28"/>
        </w:rPr>
      </w:pPr>
      <w:r>
        <w:rPr>
          <w:sz w:val="28"/>
          <w:szCs w:val="28"/>
        </w:rPr>
        <w:t>«Согласие на обработку персональных данных заявителя или его з</w:t>
      </w:r>
      <w:r>
        <w:rPr>
          <w:sz w:val="28"/>
          <w:szCs w:val="28"/>
        </w:rPr>
        <w:t>а</w:t>
      </w:r>
      <w:r>
        <w:rPr>
          <w:sz w:val="28"/>
          <w:szCs w:val="28"/>
        </w:rPr>
        <w:t xml:space="preserve">конного представителя (приложение </w:t>
      </w:r>
      <w:r w:rsidR="00663C5B">
        <w:rPr>
          <w:sz w:val="28"/>
          <w:szCs w:val="28"/>
        </w:rPr>
        <w:t>5</w:t>
      </w:r>
      <w:r>
        <w:rPr>
          <w:sz w:val="28"/>
          <w:szCs w:val="28"/>
        </w:rPr>
        <w:t xml:space="preserve"> к административному регламенту)».</w:t>
      </w:r>
    </w:p>
    <w:p w:rsidR="00437236" w:rsidRDefault="00437236" w:rsidP="00437236">
      <w:pPr>
        <w:shd w:val="clear" w:color="auto" w:fill="FFFFFF"/>
        <w:ind w:firstLine="709"/>
        <w:jc w:val="both"/>
        <w:rPr>
          <w:sz w:val="28"/>
          <w:szCs w:val="28"/>
        </w:rPr>
      </w:pPr>
      <w:r>
        <w:rPr>
          <w:sz w:val="28"/>
          <w:szCs w:val="28"/>
        </w:rPr>
        <w:t xml:space="preserve">1.2.3. </w:t>
      </w:r>
      <w:r w:rsidR="00663C5B">
        <w:rPr>
          <w:sz w:val="28"/>
          <w:szCs w:val="28"/>
        </w:rPr>
        <w:t>Дополнить п</w:t>
      </w:r>
      <w:r>
        <w:rPr>
          <w:sz w:val="28"/>
          <w:szCs w:val="28"/>
        </w:rPr>
        <w:t xml:space="preserve">риложением </w:t>
      </w:r>
      <w:r w:rsidR="00663C5B">
        <w:rPr>
          <w:sz w:val="28"/>
          <w:szCs w:val="28"/>
        </w:rPr>
        <w:t>5</w:t>
      </w:r>
      <w:r>
        <w:rPr>
          <w:sz w:val="28"/>
          <w:szCs w:val="28"/>
        </w:rPr>
        <w:t xml:space="preserve"> следующего содержания:</w:t>
      </w:r>
    </w:p>
    <w:p w:rsidR="00437236" w:rsidRPr="00437236" w:rsidRDefault="00437236" w:rsidP="00437236">
      <w:pPr>
        <w:suppressAutoHyphens/>
        <w:spacing w:line="240" w:lineRule="exact"/>
        <w:ind w:left="3119"/>
        <w:jc w:val="center"/>
        <w:rPr>
          <w:sz w:val="24"/>
          <w:szCs w:val="24"/>
        </w:rPr>
      </w:pPr>
      <w:r w:rsidRPr="00437236">
        <w:rPr>
          <w:sz w:val="24"/>
          <w:szCs w:val="24"/>
        </w:rPr>
        <w:t xml:space="preserve">«Приложение </w:t>
      </w:r>
      <w:r w:rsidR="00663C5B">
        <w:rPr>
          <w:sz w:val="24"/>
          <w:szCs w:val="24"/>
        </w:rPr>
        <w:t>5</w:t>
      </w:r>
    </w:p>
    <w:p w:rsidR="00437236" w:rsidRPr="00437236" w:rsidRDefault="00437236" w:rsidP="00437236">
      <w:pPr>
        <w:suppressAutoHyphens/>
        <w:spacing w:line="240" w:lineRule="exact"/>
        <w:ind w:left="3119"/>
        <w:jc w:val="both"/>
        <w:rPr>
          <w:sz w:val="24"/>
          <w:szCs w:val="24"/>
        </w:rPr>
      </w:pPr>
      <w:r w:rsidRPr="00437236">
        <w:rPr>
          <w:sz w:val="24"/>
          <w:szCs w:val="24"/>
        </w:rPr>
        <w:t xml:space="preserve">к административному регламенту по предоставлению муниципальной услуги «Предоставление в  аренду </w:t>
      </w:r>
      <w:r w:rsidRPr="00437236">
        <w:rPr>
          <w:sz w:val="24"/>
          <w:szCs w:val="24"/>
        </w:rPr>
        <w:lastRenderedPageBreak/>
        <w:t>муниципального имущества (зданий, строений, сооружений, помещений)  Валдайского муниципального района»</w:t>
      </w:r>
    </w:p>
    <w:p w:rsidR="00437236" w:rsidRPr="00437236" w:rsidRDefault="00437236" w:rsidP="00437236">
      <w:pPr>
        <w:jc w:val="both"/>
        <w:rPr>
          <w:sz w:val="24"/>
          <w:szCs w:val="24"/>
        </w:rPr>
      </w:pPr>
    </w:p>
    <w:p w:rsidR="00437236" w:rsidRPr="00437236" w:rsidRDefault="00437236" w:rsidP="00437236">
      <w:pPr>
        <w:jc w:val="both"/>
        <w:rPr>
          <w:sz w:val="24"/>
          <w:szCs w:val="24"/>
        </w:rPr>
      </w:pPr>
    </w:p>
    <w:p w:rsidR="00437236" w:rsidRPr="00437236" w:rsidRDefault="00437236" w:rsidP="00437236">
      <w:pPr>
        <w:jc w:val="center"/>
        <w:rPr>
          <w:b/>
          <w:sz w:val="24"/>
          <w:szCs w:val="24"/>
        </w:rPr>
      </w:pPr>
      <w:r w:rsidRPr="00437236">
        <w:rPr>
          <w:b/>
          <w:sz w:val="24"/>
          <w:szCs w:val="24"/>
        </w:rPr>
        <w:t>Согласие на обработку персональных данных</w:t>
      </w:r>
    </w:p>
    <w:p w:rsidR="00437236" w:rsidRPr="00437236" w:rsidRDefault="00437236" w:rsidP="00437236">
      <w:pPr>
        <w:jc w:val="both"/>
        <w:rPr>
          <w:b/>
          <w:sz w:val="24"/>
          <w:szCs w:val="24"/>
        </w:rPr>
      </w:pPr>
    </w:p>
    <w:p w:rsidR="00437236" w:rsidRPr="00437236" w:rsidRDefault="00437236" w:rsidP="00437236">
      <w:pPr>
        <w:ind w:firstLine="567"/>
        <w:jc w:val="both"/>
        <w:rPr>
          <w:sz w:val="24"/>
          <w:szCs w:val="24"/>
        </w:rPr>
      </w:pPr>
      <w:r w:rsidRPr="00437236">
        <w:rPr>
          <w:sz w:val="24"/>
          <w:szCs w:val="24"/>
        </w:rPr>
        <w:t>Я, _____________________________________________________________________</w:t>
      </w:r>
    </w:p>
    <w:p w:rsidR="00437236" w:rsidRPr="00437236" w:rsidRDefault="00437236" w:rsidP="00437236">
      <w:pPr>
        <w:ind w:firstLine="567"/>
        <w:jc w:val="center"/>
        <w:rPr>
          <w:sz w:val="24"/>
          <w:szCs w:val="24"/>
        </w:rPr>
      </w:pPr>
      <w:r w:rsidRPr="00437236">
        <w:rPr>
          <w:sz w:val="24"/>
          <w:szCs w:val="24"/>
        </w:rPr>
        <w:t>Фамилия Имя Отчество, дата рождения</w:t>
      </w:r>
    </w:p>
    <w:p w:rsidR="00437236" w:rsidRPr="00437236" w:rsidRDefault="00437236" w:rsidP="00437236">
      <w:pPr>
        <w:jc w:val="both"/>
        <w:rPr>
          <w:sz w:val="24"/>
          <w:szCs w:val="24"/>
        </w:rPr>
      </w:pPr>
      <w:r w:rsidRPr="00437236">
        <w:rPr>
          <w:sz w:val="24"/>
          <w:szCs w:val="24"/>
        </w:rPr>
        <w:t>____________________________________________________________________________</w:t>
      </w:r>
    </w:p>
    <w:p w:rsidR="00437236" w:rsidRPr="00437236" w:rsidRDefault="00437236" w:rsidP="00437236">
      <w:pPr>
        <w:jc w:val="both"/>
        <w:rPr>
          <w:sz w:val="24"/>
          <w:szCs w:val="24"/>
        </w:rPr>
      </w:pPr>
      <w:r w:rsidRPr="00437236">
        <w:rPr>
          <w:sz w:val="24"/>
          <w:szCs w:val="24"/>
        </w:rPr>
        <w:t>Адрес</w:t>
      </w:r>
    </w:p>
    <w:p w:rsidR="00437236" w:rsidRPr="00437236" w:rsidRDefault="00437236" w:rsidP="00437236">
      <w:pPr>
        <w:jc w:val="both"/>
        <w:rPr>
          <w:sz w:val="24"/>
          <w:szCs w:val="24"/>
        </w:rPr>
      </w:pPr>
      <w:r w:rsidRPr="00437236">
        <w:rPr>
          <w:sz w:val="24"/>
          <w:szCs w:val="24"/>
        </w:rPr>
        <w:t>_________________________________________________________________________________________________________________________________________________________</w:t>
      </w:r>
    </w:p>
    <w:p w:rsidR="00437236" w:rsidRPr="00437236" w:rsidRDefault="00437236" w:rsidP="00437236">
      <w:pPr>
        <w:jc w:val="center"/>
        <w:rPr>
          <w:sz w:val="24"/>
          <w:szCs w:val="24"/>
        </w:rPr>
      </w:pPr>
      <w:r w:rsidRPr="00437236">
        <w:rPr>
          <w:sz w:val="24"/>
          <w:szCs w:val="24"/>
        </w:rPr>
        <w:t>паспортные данные</w:t>
      </w:r>
    </w:p>
    <w:p w:rsidR="00437236" w:rsidRPr="00437236" w:rsidRDefault="00437236" w:rsidP="00437236">
      <w:pPr>
        <w:ind w:firstLine="567"/>
        <w:jc w:val="both"/>
        <w:rPr>
          <w:sz w:val="24"/>
          <w:szCs w:val="24"/>
        </w:rPr>
      </w:pPr>
    </w:p>
    <w:p w:rsidR="00437236" w:rsidRPr="00437236" w:rsidRDefault="00437236" w:rsidP="00437236">
      <w:pPr>
        <w:jc w:val="both"/>
        <w:rPr>
          <w:sz w:val="24"/>
          <w:szCs w:val="24"/>
        </w:rPr>
      </w:pPr>
      <w:r w:rsidRPr="00437236">
        <w:rPr>
          <w:sz w:val="24"/>
          <w:szCs w:val="24"/>
        </w:rPr>
        <w:t>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телефон, электронный адрес, ИНН), почтовый адрес, не возражаю против обработки Уполномоче</w:t>
      </w:r>
      <w:r w:rsidRPr="00437236">
        <w:rPr>
          <w:sz w:val="24"/>
          <w:szCs w:val="24"/>
        </w:rPr>
        <w:t>н</w:t>
      </w:r>
      <w:r w:rsidRPr="00437236">
        <w:rPr>
          <w:sz w:val="24"/>
          <w:szCs w:val="24"/>
        </w:rPr>
        <w:t>ным органом Администрации Валдайского муниципального района (Новгородская о</w:t>
      </w:r>
      <w:r w:rsidRPr="00437236">
        <w:rPr>
          <w:sz w:val="24"/>
          <w:szCs w:val="24"/>
        </w:rPr>
        <w:t>б</w:t>
      </w:r>
      <w:r w:rsidRPr="00437236">
        <w:rPr>
          <w:sz w:val="24"/>
          <w:szCs w:val="24"/>
        </w:rPr>
        <w:t>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w:t>
      </w:r>
      <w:r w:rsidRPr="00437236">
        <w:rPr>
          <w:sz w:val="24"/>
          <w:szCs w:val="24"/>
        </w:rPr>
        <w:t>а</w:t>
      </w:r>
      <w:r w:rsidRPr="00437236">
        <w:rPr>
          <w:sz w:val="24"/>
          <w:szCs w:val="24"/>
        </w:rPr>
        <w:t>ких средств (включая сбор, систематизацию, накопление, хранение, уточнение (обновл</w:t>
      </w:r>
      <w:r w:rsidRPr="00437236">
        <w:rPr>
          <w:sz w:val="24"/>
          <w:szCs w:val="24"/>
        </w:rPr>
        <w:t>е</w:t>
      </w:r>
      <w:r w:rsidRPr="00437236">
        <w:rPr>
          <w:sz w:val="24"/>
          <w:szCs w:val="24"/>
        </w:rPr>
        <w:t>ние, изменение), использование, обезличивание, блокирование, уничтожение персонал</w:t>
      </w:r>
      <w:r w:rsidRPr="00437236">
        <w:rPr>
          <w:sz w:val="24"/>
          <w:szCs w:val="24"/>
        </w:rPr>
        <w:t>ь</w:t>
      </w:r>
      <w:r w:rsidRPr="00437236">
        <w:rPr>
          <w:sz w:val="24"/>
          <w:szCs w:val="24"/>
        </w:rPr>
        <w:t>ных данных), при этом общее описание вышеуказанных способов обработки данных пр</w:t>
      </w:r>
      <w:r w:rsidRPr="00437236">
        <w:rPr>
          <w:sz w:val="24"/>
          <w:szCs w:val="24"/>
        </w:rPr>
        <w:t>и</w:t>
      </w:r>
      <w:r w:rsidRPr="00437236">
        <w:rPr>
          <w:sz w:val="24"/>
          <w:szCs w:val="24"/>
        </w:rPr>
        <w:t>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w:t>
      </w:r>
      <w:r w:rsidRPr="00437236">
        <w:rPr>
          <w:sz w:val="24"/>
          <w:szCs w:val="24"/>
        </w:rPr>
        <w:t>а</w:t>
      </w:r>
      <w:r w:rsidRPr="00437236">
        <w:rPr>
          <w:sz w:val="24"/>
          <w:szCs w:val="24"/>
        </w:rPr>
        <w:t>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w:t>
      </w:r>
      <w:r w:rsidRPr="00437236">
        <w:rPr>
          <w:sz w:val="24"/>
          <w:szCs w:val="24"/>
        </w:rPr>
        <w:t>р</w:t>
      </w:r>
      <w:r w:rsidRPr="00437236">
        <w:rPr>
          <w:sz w:val="24"/>
          <w:szCs w:val="24"/>
        </w:rPr>
        <w:t>хивным законодательством и может быть отозвано Заявителем в любой момент по согл</w:t>
      </w:r>
      <w:r w:rsidRPr="00437236">
        <w:rPr>
          <w:sz w:val="24"/>
          <w:szCs w:val="24"/>
        </w:rPr>
        <w:t>а</w:t>
      </w:r>
      <w:r w:rsidRPr="00437236">
        <w:rPr>
          <w:sz w:val="24"/>
          <w:szCs w:val="24"/>
        </w:rPr>
        <w:t>шению сторон, путем письменного сообщения об указанном отзыве в произвольной фо</w:t>
      </w:r>
      <w:r w:rsidRPr="00437236">
        <w:rPr>
          <w:sz w:val="24"/>
          <w:szCs w:val="24"/>
        </w:rPr>
        <w:t>р</w:t>
      </w:r>
      <w:r w:rsidRPr="00437236">
        <w:rPr>
          <w:sz w:val="24"/>
          <w:szCs w:val="24"/>
        </w:rPr>
        <w:t>ме, в Уполномоченный орган Администрации Валдайского мун</w:t>
      </w:r>
      <w:r w:rsidRPr="00437236">
        <w:rPr>
          <w:sz w:val="24"/>
          <w:szCs w:val="24"/>
        </w:rPr>
        <w:t>и</w:t>
      </w:r>
      <w:r w:rsidRPr="00437236">
        <w:rPr>
          <w:sz w:val="24"/>
          <w:szCs w:val="24"/>
        </w:rPr>
        <w:t>ципального района, если иное не установлено законодательством Российской Федерации.</w:t>
      </w:r>
    </w:p>
    <w:p w:rsidR="00437236" w:rsidRPr="00437236" w:rsidRDefault="00437236" w:rsidP="00437236">
      <w:pPr>
        <w:ind w:firstLine="567"/>
        <w:jc w:val="both"/>
        <w:rPr>
          <w:sz w:val="24"/>
          <w:szCs w:val="24"/>
        </w:rPr>
      </w:pPr>
    </w:p>
    <w:tbl>
      <w:tblPr>
        <w:tblW w:w="0" w:type="auto"/>
        <w:tblInd w:w="28" w:type="dxa"/>
        <w:tblLayout w:type="fixed"/>
        <w:tblCellMar>
          <w:left w:w="28" w:type="dxa"/>
          <w:right w:w="28" w:type="dxa"/>
        </w:tblCellMar>
        <w:tblLook w:val="00A0"/>
      </w:tblPr>
      <w:tblGrid>
        <w:gridCol w:w="198"/>
        <w:gridCol w:w="454"/>
        <w:gridCol w:w="255"/>
        <w:gridCol w:w="1701"/>
        <w:gridCol w:w="369"/>
        <w:gridCol w:w="369"/>
        <w:gridCol w:w="510"/>
        <w:gridCol w:w="1623"/>
        <w:gridCol w:w="403"/>
        <w:gridCol w:w="2793"/>
      </w:tblGrid>
      <w:tr w:rsidR="00437236" w:rsidRPr="00437236" w:rsidTr="00437236">
        <w:tc>
          <w:tcPr>
            <w:tcW w:w="198" w:type="dxa"/>
            <w:vAlign w:val="bottom"/>
            <w:hideMark/>
          </w:tcPr>
          <w:p w:rsidR="00437236" w:rsidRPr="00437236" w:rsidRDefault="00437236">
            <w:pPr>
              <w:jc w:val="both"/>
              <w:rPr>
                <w:sz w:val="24"/>
                <w:szCs w:val="24"/>
                <w:lang w:eastAsia="ar-SA"/>
              </w:rPr>
            </w:pPr>
            <w:r w:rsidRPr="00437236">
              <w:rPr>
                <w:sz w:val="24"/>
                <w:szCs w:val="24"/>
              </w:rPr>
              <w:t>“</w:t>
            </w:r>
          </w:p>
        </w:tc>
        <w:tc>
          <w:tcPr>
            <w:tcW w:w="454" w:type="dxa"/>
            <w:tcBorders>
              <w:top w:val="nil"/>
              <w:left w:val="nil"/>
              <w:bottom w:val="single" w:sz="4" w:space="0" w:color="auto"/>
              <w:right w:val="nil"/>
            </w:tcBorders>
            <w:vAlign w:val="bottom"/>
          </w:tcPr>
          <w:p w:rsidR="00437236" w:rsidRPr="00437236" w:rsidRDefault="00437236">
            <w:pPr>
              <w:jc w:val="both"/>
              <w:rPr>
                <w:sz w:val="24"/>
                <w:szCs w:val="24"/>
                <w:lang w:eastAsia="ar-SA"/>
              </w:rPr>
            </w:pPr>
          </w:p>
        </w:tc>
        <w:tc>
          <w:tcPr>
            <w:tcW w:w="255" w:type="dxa"/>
            <w:vAlign w:val="bottom"/>
            <w:hideMark/>
          </w:tcPr>
          <w:p w:rsidR="00437236" w:rsidRPr="00437236" w:rsidRDefault="00437236">
            <w:pPr>
              <w:jc w:val="both"/>
              <w:rPr>
                <w:sz w:val="24"/>
                <w:szCs w:val="24"/>
                <w:lang w:eastAsia="ar-SA"/>
              </w:rPr>
            </w:pPr>
            <w:r w:rsidRPr="00437236">
              <w:rPr>
                <w:sz w:val="24"/>
                <w:szCs w:val="24"/>
              </w:rPr>
              <w:t>”</w:t>
            </w:r>
          </w:p>
        </w:tc>
        <w:tc>
          <w:tcPr>
            <w:tcW w:w="1701" w:type="dxa"/>
            <w:tcBorders>
              <w:top w:val="nil"/>
              <w:left w:val="nil"/>
              <w:bottom w:val="single" w:sz="4" w:space="0" w:color="auto"/>
              <w:right w:val="nil"/>
            </w:tcBorders>
            <w:vAlign w:val="bottom"/>
          </w:tcPr>
          <w:p w:rsidR="00437236" w:rsidRPr="00437236" w:rsidRDefault="00437236">
            <w:pPr>
              <w:jc w:val="both"/>
              <w:rPr>
                <w:sz w:val="24"/>
                <w:szCs w:val="24"/>
                <w:lang w:eastAsia="ar-SA"/>
              </w:rPr>
            </w:pPr>
          </w:p>
        </w:tc>
        <w:tc>
          <w:tcPr>
            <w:tcW w:w="369" w:type="dxa"/>
            <w:vAlign w:val="bottom"/>
            <w:hideMark/>
          </w:tcPr>
          <w:p w:rsidR="00437236" w:rsidRPr="00437236" w:rsidRDefault="00437236">
            <w:pPr>
              <w:jc w:val="both"/>
              <w:rPr>
                <w:sz w:val="24"/>
                <w:szCs w:val="24"/>
                <w:lang w:eastAsia="ar-SA"/>
              </w:rPr>
            </w:pPr>
            <w:r w:rsidRPr="00437236">
              <w:rPr>
                <w:sz w:val="24"/>
                <w:szCs w:val="24"/>
              </w:rPr>
              <w:t>20</w:t>
            </w:r>
          </w:p>
        </w:tc>
        <w:tc>
          <w:tcPr>
            <w:tcW w:w="369" w:type="dxa"/>
            <w:tcBorders>
              <w:top w:val="nil"/>
              <w:left w:val="nil"/>
              <w:bottom w:val="single" w:sz="4" w:space="0" w:color="auto"/>
              <w:right w:val="nil"/>
            </w:tcBorders>
            <w:vAlign w:val="bottom"/>
          </w:tcPr>
          <w:p w:rsidR="00437236" w:rsidRPr="00437236" w:rsidRDefault="00437236">
            <w:pPr>
              <w:jc w:val="both"/>
              <w:rPr>
                <w:sz w:val="24"/>
                <w:szCs w:val="24"/>
                <w:lang w:eastAsia="ar-SA"/>
              </w:rPr>
            </w:pPr>
          </w:p>
        </w:tc>
        <w:tc>
          <w:tcPr>
            <w:tcW w:w="510" w:type="dxa"/>
            <w:vAlign w:val="bottom"/>
            <w:hideMark/>
          </w:tcPr>
          <w:p w:rsidR="00437236" w:rsidRPr="00437236" w:rsidRDefault="00437236">
            <w:pPr>
              <w:ind w:left="57"/>
              <w:jc w:val="both"/>
              <w:rPr>
                <w:sz w:val="24"/>
                <w:szCs w:val="24"/>
                <w:lang w:eastAsia="ar-SA"/>
              </w:rPr>
            </w:pPr>
            <w:r w:rsidRPr="00437236">
              <w:rPr>
                <w:sz w:val="24"/>
                <w:szCs w:val="24"/>
              </w:rPr>
              <w:t>г.</w:t>
            </w:r>
          </w:p>
        </w:tc>
        <w:tc>
          <w:tcPr>
            <w:tcW w:w="1623" w:type="dxa"/>
            <w:vAlign w:val="bottom"/>
          </w:tcPr>
          <w:p w:rsidR="00437236" w:rsidRPr="00437236" w:rsidRDefault="00437236">
            <w:pPr>
              <w:jc w:val="both"/>
              <w:rPr>
                <w:sz w:val="24"/>
                <w:szCs w:val="24"/>
                <w:lang w:eastAsia="ar-SA"/>
              </w:rPr>
            </w:pPr>
          </w:p>
        </w:tc>
        <w:tc>
          <w:tcPr>
            <w:tcW w:w="403" w:type="dxa"/>
            <w:vAlign w:val="bottom"/>
          </w:tcPr>
          <w:p w:rsidR="00437236" w:rsidRPr="00437236" w:rsidRDefault="00437236">
            <w:pPr>
              <w:jc w:val="both"/>
              <w:rPr>
                <w:sz w:val="24"/>
                <w:szCs w:val="24"/>
                <w:lang w:eastAsia="ar-SA"/>
              </w:rPr>
            </w:pPr>
          </w:p>
        </w:tc>
        <w:tc>
          <w:tcPr>
            <w:tcW w:w="2793" w:type="dxa"/>
            <w:vAlign w:val="bottom"/>
          </w:tcPr>
          <w:p w:rsidR="00437236" w:rsidRPr="00437236" w:rsidRDefault="00437236">
            <w:pPr>
              <w:jc w:val="both"/>
              <w:rPr>
                <w:sz w:val="24"/>
                <w:szCs w:val="24"/>
                <w:lang w:eastAsia="ar-SA"/>
              </w:rPr>
            </w:pPr>
          </w:p>
        </w:tc>
      </w:tr>
      <w:tr w:rsidR="00437236" w:rsidRPr="00437236" w:rsidTr="00437236">
        <w:tc>
          <w:tcPr>
            <w:tcW w:w="198" w:type="dxa"/>
          </w:tcPr>
          <w:p w:rsidR="00437236" w:rsidRPr="00437236" w:rsidRDefault="00437236">
            <w:pPr>
              <w:rPr>
                <w:sz w:val="24"/>
                <w:szCs w:val="24"/>
                <w:lang w:eastAsia="ar-SA"/>
              </w:rPr>
            </w:pPr>
          </w:p>
        </w:tc>
        <w:tc>
          <w:tcPr>
            <w:tcW w:w="454" w:type="dxa"/>
          </w:tcPr>
          <w:p w:rsidR="00437236" w:rsidRPr="00437236" w:rsidRDefault="00437236">
            <w:pPr>
              <w:jc w:val="center"/>
              <w:rPr>
                <w:sz w:val="24"/>
                <w:szCs w:val="24"/>
                <w:lang w:eastAsia="ar-SA"/>
              </w:rPr>
            </w:pPr>
          </w:p>
        </w:tc>
        <w:tc>
          <w:tcPr>
            <w:tcW w:w="255" w:type="dxa"/>
          </w:tcPr>
          <w:p w:rsidR="00437236" w:rsidRPr="00437236" w:rsidRDefault="00437236">
            <w:pPr>
              <w:rPr>
                <w:sz w:val="24"/>
                <w:szCs w:val="24"/>
                <w:lang w:eastAsia="ar-SA"/>
              </w:rPr>
            </w:pPr>
          </w:p>
        </w:tc>
        <w:tc>
          <w:tcPr>
            <w:tcW w:w="1701" w:type="dxa"/>
          </w:tcPr>
          <w:p w:rsidR="00437236" w:rsidRPr="00437236" w:rsidRDefault="00437236">
            <w:pPr>
              <w:jc w:val="center"/>
              <w:rPr>
                <w:sz w:val="24"/>
                <w:szCs w:val="24"/>
                <w:lang w:eastAsia="ar-SA"/>
              </w:rPr>
            </w:pPr>
          </w:p>
        </w:tc>
        <w:tc>
          <w:tcPr>
            <w:tcW w:w="369" w:type="dxa"/>
          </w:tcPr>
          <w:p w:rsidR="00437236" w:rsidRPr="00437236" w:rsidRDefault="00437236">
            <w:pPr>
              <w:jc w:val="right"/>
              <w:rPr>
                <w:sz w:val="24"/>
                <w:szCs w:val="24"/>
                <w:lang w:eastAsia="ar-SA"/>
              </w:rPr>
            </w:pPr>
          </w:p>
        </w:tc>
        <w:tc>
          <w:tcPr>
            <w:tcW w:w="369" w:type="dxa"/>
          </w:tcPr>
          <w:p w:rsidR="00437236" w:rsidRPr="00437236" w:rsidRDefault="00437236">
            <w:pPr>
              <w:rPr>
                <w:sz w:val="24"/>
                <w:szCs w:val="24"/>
                <w:lang w:eastAsia="ar-SA"/>
              </w:rPr>
            </w:pPr>
          </w:p>
        </w:tc>
        <w:tc>
          <w:tcPr>
            <w:tcW w:w="510" w:type="dxa"/>
          </w:tcPr>
          <w:p w:rsidR="00437236" w:rsidRPr="00437236" w:rsidRDefault="00437236">
            <w:pPr>
              <w:ind w:left="57"/>
              <w:rPr>
                <w:sz w:val="24"/>
                <w:szCs w:val="24"/>
                <w:lang w:eastAsia="ar-SA"/>
              </w:rPr>
            </w:pPr>
          </w:p>
        </w:tc>
        <w:tc>
          <w:tcPr>
            <w:tcW w:w="1623" w:type="dxa"/>
            <w:tcBorders>
              <w:top w:val="single" w:sz="4" w:space="0" w:color="auto"/>
              <w:left w:val="nil"/>
              <w:bottom w:val="nil"/>
              <w:right w:val="nil"/>
            </w:tcBorders>
            <w:hideMark/>
          </w:tcPr>
          <w:p w:rsidR="00437236" w:rsidRPr="00437236" w:rsidRDefault="00437236">
            <w:pPr>
              <w:jc w:val="center"/>
              <w:rPr>
                <w:sz w:val="24"/>
                <w:szCs w:val="24"/>
                <w:lang w:eastAsia="ar-SA"/>
              </w:rPr>
            </w:pPr>
            <w:r w:rsidRPr="00437236">
              <w:rPr>
                <w:sz w:val="24"/>
                <w:szCs w:val="24"/>
              </w:rPr>
              <w:t>(подпись)</w:t>
            </w:r>
          </w:p>
        </w:tc>
        <w:tc>
          <w:tcPr>
            <w:tcW w:w="403" w:type="dxa"/>
          </w:tcPr>
          <w:p w:rsidR="00437236" w:rsidRPr="00437236" w:rsidRDefault="00437236">
            <w:pPr>
              <w:rPr>
                <w:sz w:val="24"/>
                <w:szCs w:val="24"/>
                <w:lang w:eastAsia="ar-SA"/>
              </w:rPr>
            </w:pPr>
          </w:p>
        </w:tc>
        <w:tc>
          <w:tcPr>
            <w:tcW w:w="2793" w:type="dxa"/>
            <w:tcBorders>
              <w:top w:val="single" w:sz="4" w:space="0" w:color="auto"/>
              <w:left w:val="nil"/>
              <w:bottom w:val="nil"/>
              <w:right w:val="nil"/>
            </w:tcBorders>
            <w:hideMark/>
          </w:tcPr>
          <w:p w:rsidR="00437236" w:rsidRPr="00437236" w:rsidRDefault="00437236">
            <w:pPr>
              <w:jc w:val="center"/>
              <w:rPr>
                <w:sz w:val="24"/>
                <w:szCs w:val="24"/>
                <w:lang w:eastAsia="ar-SA"/>
              </w:rPr>
            </w:pPr>
            <w:r w:rsidRPr="00437236">
              <w:rPr>
                <w:sz w:val="24"/>
                <w:szCs w:val="24"/>
              </w:rPr>
              <w:t>(Ф.И.О.)».</w:t>
            </w:r>
          </w:p>
        </w:tc>
      </w:tr>
    </w:tbl>
    <w:p w:rsidR="00437236" w:rsidRDefault="00437236" w:rsidP="00437236">
      <w:pPr>
        <w:rPr>
          <w:lang w:eastAsia="ar-SA"/>
        </w:rPr>
      </w:pPr>
    </w:p>
    <w:p w:rsidR="00E01984" w:rsidRPr="00437236" w:rsidRDefault="00437236" w:rsidP="00437236">
      <w:pPr>
        <w:ind w:firstLine="720"/>
        <w:jc w:val="both"/>
      </w:pPr>
      <w:r>
        <w:rPr>
          <w:sz w:val="28"/>
          <w:szCs w:val="28"/>
        </w:rPr>
        <w:t xml:space="preserve">2. Разместить постановление на официальном сайте Администрации Валдайского муниципального района в сети «Интернет». </w:t>
      </w:r>
    </w:p>
    <w:p w:rsidR="00E01984" w:rsidRDefault="00E01984" w:rsidP="00D938BB">
      <w:pPr>
        <w:tabs>
          <w:tab w:val="left" w:pos="3560"/>
        </w:tabs>
        <w:jc w:val="center"/>
        <w:rPr>
          <w:color w:val="000000"/>
          <w:sz w:val="28"/>
          <w:szCs w:val="28"/>
        </w:rPr>
      </w:pPr>
    </w:p>
    <w:p w:rsidR="00437236" w:rsidRPr="00E01984" w:rsidRDefault="00437236" w:rsidP="00D938BB">
      <w:pPr>
        <w:tabs>
          <w:tab w:val="left" w:pos="3560"/>
        </w:tabs>
        <w:jc w:val="center"/>
        <w:rPr>
          <w:color w:val="000000"/>
          <w:sz w:val="28"/>
          <w:szCs w:val="28"/>
        </w:rPr>
      </w:pPr>
    </w:p>
    <w:p w:rsidR="00055D2C" w:rsidRPr="00055D2C" w:rsidRDefault="00B014EA" w:rsidP="00470580">
      <w:pPr>
        <w:spacing w:line="240" w:lineRule="exact"/>
        <w:jc w:val="both"/>
        <w:rPr>
          <w:b/>
          <w:sz w:val="28"/>
          <w:szCs w:val="28"/>
        </w:rPr>
      </w:pPr>
      <w:r>
        <w:rPr>
          <w:b/>
          <w:sz w:val="28"/>
          <w:szCs w:val="28"/>
        </w:rPr>
        <w:t>Г</w:t>
      </w:r>
      <w:r w:rsidR="00E419F9">
        <w:rPr>
          <w:b/>
          <w:sz w:val="28"/>
          <w:szCs w:val="28"/>
        </w:rPr>
        <w:t>лава муниципального района</w:t>
      </w:r>
      <w:r w:rsidR="00E419F9">
        <w:rPr>
          <w:b/>
          <w:sz w:val="28"/>
          <w:szCs w:val="28"/>
        </w:rPr>
        <w:tab/>
      </w:r>
      <w:r w:rsidR="00E419F9">
        <w:rPr>
          <w:b/>
          <w:sz w:val="28"/>
          <w:szCs w:val="28"/>
        </w:rPr>
        <w:tab/>
      </w:r>
      <w:r>
        <w:rPr>
          <w:b/>
          <w:sz w:val="28"/>
          <w:szCs w:val="28"/>
        </w:rPr>
        <w:t>Ю.В.Стадэ</w:t>
      </w:r>
    </w:p>
    <w:p w:rsidR="0089451F" w:rsidRDefault="00226516" w:rsidP="00CF2A2F">
      <w:pPr>
        <w:spacing w:line="240" w:lineRule="exact"/>
        <w:ind w:left="709" w:hanging="709"/>
        <w:rPr>
          <w:sz w:val="24"/>
          <w:szCs w:val="24"/>
        </w:rPr>
      </w:pPr>
      <w:r>
        <w:rPr>
          <w:b/>
          <w:sz w:val="24"/>
          <w:szCs w:val="24"/>
        </w:rPr>
        <w:tab/>
      </w:r>
      <w:r>
        <w:rPr>
          <w:sz w:val="24"/>
          <w:szCs w:val="24"/>
        </w:rPr>
        <w:t xml:space="preserve">                                                   </w:t>
      </w:r>
    </w:p>
    <w:sectPr w:rsidR="0089451F" w:rsidSect="006D78AC">
      <w:headerReference w:type="even" r:id="rId9"/>
      <w:headerReference w:type="default" r:id="rId10"/>
      <w:pgSz w:w="11906" w:h="16838"/>
      <w:pgMar w:top="1134" w:right="567" w:bottom="1134"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C48" w:rsidRDefault="00026C48">
      <w:r>
        <w:separator/>
      </w:r>
    </w:p>
  </w:endnote>
  <w:endnote w:type="continuationSeparator" w:id="0">
    <w:p w:rsidR="00026C48" w:rsidRDefault="00026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C48" w:rsidRDefault="00026C48">
      <w:r>
        <w:separator/>
      </w:r>
    </w:p>
  </w:footnote>
  <w:footnote w:type="continuationSeparator" w:id="0">
    <w:p w:rsidR="00026C48" w:rsidRDefault="00026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FC" w:rsidRDefault="006611FC"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611FC" w:rsidRDefault="006611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36" w:rsidRDefault="00437236">
    <w:pPr>
      <w:pStyle w:val="a3"/>
      <w:jc w:val="center"/>
    </w:pPr>
    <w:fldSimple w:instr=" PAGE   \* MERGEFORMAT ">
      <w:r w:rsidR="00C71A21">
        <w:rPr>
          <w:noProof/>
        </w:rPr>
        <w:t>2</w:t>
      </w:r>
    </w:fldSimple>
  </w:p>
  <w:p w:rsidR="006611FC" w:rsidRDefault="006611FC" w:rsidP="002001D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2BBD"/>
    <w:rsid w:val="00004BB1"/>
    <w:rsid w:val="000056CC"/>
    <w:rsid w:val="00007D6E"/>
    <w:rsid w:val="00011771"/>
    <w:rsid w:val="000150F5"/>
    <w:rsid w:val="0001667F"/>
    <w:rsid w:val="00016B41"/>
    <w:rsid w:val="00017B5F"/>
    <w:rsid w:val="00021C80"/>
    <w:rsid w:val="00024449"/>
    <w:rsid w:val="000256E4"/>
    <w:rsid w:val="00026C48"/>
    <w:rsid w:val="00031A6B"/>
    <w:rsid w:val="00032B80"/>
    <w:rsid w:val="0003350B"/>
    <w:rsid w:val="00034ACC"/>
    <w:rsid w:val="00034BFF"/>
    <w:rsid w:val="000355DA"/>
    <w:rsid w:val="000360AF"/>
    <w:rsid w:val="00040165"/>
    <w:rsid w:val="00047FB2"/>
    <w:rsid w:val="00050858"/>
    <w:rsid w:val="00053941"/>
    <w:rsid w:val="00053BEA"/>
    <w:rsid w:val="00054456"/>
    <w:rsid w:val="000545A7"/>
    <w:rsid w:val="000557E2"/>
    <w:rsid w:val="0005599E"/>
    <w:rsid w:val="00055D2C"/>
    <w:rsid w:val="000621BD"/>
    <w:rsid w:val="00063D91"/>
    <w:rsid w:val="0006408A"/>
    <w:rsid w:val="00064DF3"/>
    <w:rsid w:val="00070128"/>
    <w:rsid w:val="00070DF9"/>
    <w:rsid w:val="00071299"/>
    <w:rsid w:val="0007218B"/>
    <w:rsid w:val="00072398"/>
    <w:rsid w:val="0007720C"/>
    <w:rsid w:val="0007797E"/>
    <w:rsid w:val="00082008"/>
    <w:rsid w:val="00086596"/>
    <w:rsid w:val="0009180F"/>
    <w:rsid w:val="00092494"/>
    <w:rsid w:val="00096D0E"/>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1CC1"/>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01D5"/>
    <w:rsid w:val="00202CE1"/>
    <w:rsid w:val="002045B3"/>
    <w:rsid w:val="002063B5"/>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CD4"/>
    <w:rsid w:val="00381ECF"/>
    <w:rsid w:val="00382AFC"/>
    <w:rsid w:val="00384122"/>
    <w:rsid w:val="00385AF8"/>
    <w:rsid w:val="00390BE0"/>
    <w:rsid w:val="0039358E"/>
    <w:rsid w:val="00393B6A"/>
    <w:rsid w:val="00395139"/>
    <w:rsid w:val="00395B5B"/>
    <w:rsid w:val="003967A4"/>
    <w:rsid w:val="00397324"/>
    <w:rsid w:val="003A0EAF"/>
    <w:rsid w:val="003A2681"/>
    <w:rsid w:val="003A5F37"/>
    <w:rsid w:val="003A7F77"/>
    <w:rsid w:val="003B0F73"/>
    <w:rsid w:val="003C0469"/>
    <w:rsid w:val="003C0F39"/>
    <w:rsid w:val="003C294F"/>
    <w:rsid w:val="003C43BE"/>
    <w:rsid w:val="003C50EF"/>
    <w:rsid w:val="003C5247"/>
    <w:rsid w:val="003D15FA"/>
    <w:rsid w:val="003D1754"/>
    <w:rsid w:val="003D2486"/>
    <w:rsid w:val="003D2C82"/>
    <w:rsid w:val="003D37EF"/>
    <w:rsid w:val="003D3BB0"/>
    <w:rsid w:val="003D75BB"/>
    <w:rsid w:val="003E09BE"/>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37236"/>
    <w:rsid w:val="004413D4"/>
    <w:rsid w:val="004415E3"/>
    <w:rsid w:val="00442278"/>
    <w:rsid w:val="004430A5"/>
    <w:rsid w:val="00444964"/>
    <w:rsid w:val="00445EF8"/>
    <w:rsid w:val="004501ED"/>
    <w:rsid w:val="00451564"/>
    <w:rsid w:val="00453721"/>
    <w:rsid w:val="0045408C"/>
    <w:rsid w:val="00455CF2"/>
    <w:rsid w:val="00456839"/>
    <w:rsid w:val="00456D18"/>
    <w:rsid w:val="00463FE7"/>
    <w:rsid w:val="004647A5"/>
    <w:rsid w:val="004665D4"/>
    <w:rsid w:val="00466FA3"/>
    <w:rsid w:val="00470580"/>
    <w:rsid w:val="0047217D"/>
    <w:rsid w:val="00472633"/>
    <w:rsid w:val="0047503F"/>
    <w:rsid w:val="00475225"/>
    <w:rsid w:val="00476FD6"/>
    <w:rsid w:val="00481456"/>
    <w:rsid w:val="00481579"/>
    <w:rsid w:val="00481736"/>
    <w:rsid w:val="004819FD"/>
    <w:rsid w:val="004835E4"/>
    <w:rsid w:val="004861CA"/>
    <w:rsid w:val="00490FA8"/>
    <w:rsid w:val="00492DF3"/>
    <w:rsid w:val="004949E4"/>
    <w:rsid w:val="004A3298"/>
    <w:rsid w:val="004A52A1"/>
    <w:rsid w:val="004B02FF"/>
    <w:rsid w:val="004B0A52"/>
    <w:rsid w:val="004B0A80"/>
    <w:rsid w:val="004B1635"/>
    <w:rsid w:val="004B27DE"/>
    <w:rsid w:val="004B64E3"/>
    <w:rsid w:val="004C015F"/>
    <w:rsid w:val="004C0449"/>
    <w:rsid w:val="004C1135"/>
    <w:rsid w:val="004C2179"/>
    <w:rsid w:val="004C266B"/>
    <w:rsid w:val="004C2C70"/>
    <w:rsid w:val="004C4801"/>
    <w:rsid w:val="004C563F"/>
    <w:rsid w:val="004D0738"/>
    <w:rsid w:val="004D0CC1"/>
    <w:rsid w:val="004D2453"/>
    <w:rsid w:val="004D3433"/>
    <w:rsid w:val="004D3F89"/>
    <w:rsid w:val="004D6426"/>
    <w:rsid w:val="004D6493"/>
    <w:rsid w:val="004D76EB"/>
    <w:rsid w:val="004D7CBB"/>
    <w:rsid w:val="004E4831"/>
    <w:rsid w:val="004E4B0B"/>
    <w:rsid w:val="004E6F12"/>
    <w:rsid w:val="004F062B"/>
    <w:rsid w:val="004F7168"/>
    <w:rsid w:val="00501293"/>
    <w:rsid w:val="00501CD0"/>
    <w:rsid w:val="00502AC1"/>
    <w:rsid w:val="00504D34"/>
    <w:rsid w:val="00514649"/>
    <w:rsid w:val="0051546B"/>
    <w:rsid w:val="00522AEB"/>
    <w:rsid w:val="0052620A"/>
    <w:rsid w:val="005306D7"/>
    <w:rsid w:val="00532557"/>
    <w:rsid w:val="00534837"/>
    <w:rsid w:val="00537382"/>
    <w:rsid w:val="00541B6B"/>
    <w:rsid w:val="00545C2F"/>
    <w:rsid w:val="0054601C"/>
    <w:rsid w:val="005464BA"/>
    <w:rsid w:val="00550E1C"/>
    <w:rsid w:val="00551AF8"/>
    <w:rsid w:val="00556623"/>
    <w:rsid w:val="00556A05"/>
    <w:rsid w:val="00557000"/>
    <w:rsid w:val="00561BDC"/>
    <w:rsid w:val="00563737"/>
    <w:rsid w:val="0056766A"/>
    <w:rsid w:val="005721F1"/>
    <w:rsid w:val="00575972"/>
    <w:rsid w:val="00577AB4"/>
    <w:rsid w:val="00577D46"/>
    <w:rsid w:val="00586A71"/>
    <w:rsid w:val="005875CB"/>
    <w:rsid w:val="00591FE6"/>
    <w:rsid w:val="0059349A"/>
    <w:rsid w:val="00597B43"/>
    <w:rsid w:val="005A0591"/>
    <w:rsid w:val="005A235B"/>
    <w:rsid w:val="005B10A6"/>
    <w:rsid w:val="005B1544"/>
    <w:rsid w:val="005B2EE3"/>
    <w:rsid w:val="005B3D89"/>
    <w:rsid w:val="005B52DA"/>
    <w:rsid w:val="005B60A4"/>
    <w:rsid w:val="005C06A1"/>
    <w:rsid w:val="005C247F"/>
    <w:rsid w:val="005C3251"/>
    <w:rsid w:val="005C3A58"/>
    <w:rsid w:val="005D03E4"/>
    <w:rsid w:val="005D1B92"/>
    <w:rsid w:val="005D217B"/>
    <w:rsid w:val="005D2804"/>
    <w:rsid w:val="005E3492"/>
    <w:rsid w:val="005E47D2"/>
    <w:rsid w:val="005E6A41"/>
    <w:rsid w:val="005E7E79"/>
    <w:rsid w:val="005F07C1"/>
    <w:rsid w:val="005F19A4"/>
    <w:rsid w:val="005F24EE"/>
    <w:rsid w:val="005F30CD"/>
    <w:rsid w:val="005F5BA8"/>
    <w:rsid w:val="00600356"/>
    <w:rsid w:val="00603A8F"/>
    <w:rsid w:val="00604F80"/>
    <w:rsid w:val="00607DD7"/>
    <w:rsid w:val="006125C0"/>
    <w:rsid w:val="00614103"/>
    <w:rsid w:val="00614653"/>
    <w:rsid w:val="00620B39"/>
    <w:rsid w:val="0062157C"/>
    <w:rsid w:val="006231B6"/>
    <w:rsid w:val="00624ED9"/>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3C5B"/>
    <w:rsid w:val="00664494"/>
    <w:rsid w:val="0067032F"/>
    <w:rsid w:val="0067121E"/>
    <w:rsid w:val="006718EA"/>
    <w:rsid w:val="006744E1"/>
    <w:rsid w:val="00674518"/>
    <w:rsid w:val="00675832"/>
    <w:rsid w:val="00680E02"/>
    <w:rsid w:val="0068195C"/>
    <w:rsid w:val="00681E26"/>
    <w:rsid w:val="00686505"/>
    <w:rsid w:val="0068787F"/>
    <w:rsid w:val="00691426"/>
    <w:rsid w:val="00694052"/>
    <w:rsid w:val="00694F57"/>
    <w:rsid w:val="00696FBB"/>
    <w:rsid w:val="00697E9E"/>
    <w:rsid w:val="006A0120"/>
    <w:rsid w:val="006A120F"/>
    <w:rsid w:val="006A7467"/>
    <w:rsid w:val="006B0158"/>
    <w:rsid w:val="006B1AD9"/>
    <w:rsid w:val="006B7815"/>
    <w:rsid w:val="006C017D"/>
    <w:rsid w:val="006C09C0"/>
    <w:rsid w:val="006C1434"/>
    <w:rsid w:val="006C2A37"/>
    <w:rsid w:val="006C5F31"/>
    <w:rsid w:val="006D28CA"/>
    <w:rsid w:val="006D2EFA"/>
    <w:rsid w:val="006D4649"/>
    <w:rsid w:val="006D4CF4"/>
    <w:rsid w:val="006D4E3A"/>
    <w:rsid w:val="006D78AC"/>
    <w:rsid w:val="006E0086"/>
    <w:rsid w:val="006E3A21"/>
    <w:rsid w:val="006E4631"/>
    <w:rsid w:val="006E76F3"/>
    <w:rsid w:val="006F0F72"/>
    <w:rsid w:val="006F2B03"/>
    <w:rsid w:val="006F4AF0"/>
    <w:rsid w:val="006F4E65"/>
    <w:rsid w:val="006F7488"/>
    <w:rsid w:val="00702164"/>
    <w:rsid w:val="00702477"/>
    <w:rsid w:val="0070312B"/>
    <w:rsid w:val="0070375E"/>
    <w:rsid w:val="0070727E"/>
    <w:rsid w:val="00710444"/>
    <w:rsid w:val="00711A64"/>
    <w:rsid w:val="00712634"/>
    <w:rsid w:val="00712820"/>
    <w:rsid w:val="007156CA"/>
    <w:rsid w:val="0071576D"/>
    <w:rsid w:val="0072059C"/>
    <w:rsid w:val="007260E2"/>
    <w:rsid w:val="00726107"/>
    <w:rsid w:val="00730931"/>
    <w:rsid w:val="00730BBA"/>
    <w:rsid w:val="00731BEB"/>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87DBE"/>
    <w:rsid w:val="0079008B"/>
    <w:rsid w:val="00790F31"/>
    <w:rsid w:val="00793D16"/>
    <w:rsid w:val="007A107E"/>
    <w:rsid w:val="007A2BD9"/>
    <w:rsid w:val="007A4D5C"/>
    <w:rsid w:val="007A609B"/>
    <w:rsid w:val="007A705F"/>
    <w:rsid w:val="007B1968"/>
    <w:rsid w:val="007B3528"/>
    <w:rsid w:val="007C169E"/>
    <w:rsid w:val="007C63E9"/>
    <w:rsid w:val="007D34DE"/>
    <w:rsid w:val="007E212F"/>
    <w:rsid w:val="007E6A42"/>
    <w:rsid w:val="007E6CD8"/>
    <w:rsid w:val="007F14CE"/>
    <w:rsid w:val="007F1B19"/>
    <w:rsid w:val="007F2A8C"/>
    <w:rsid w:val="007F7A1B"/>
    <w:rsid w:val="00800A1C"/>
    <w:rsid w:val="00800B9A"/>
    <w:rsid w:val="008015B5"/>
    <w:rsid w:val="0081625A"/>
    <w:rsid w:val="00816C64"/>
    <w:rsid w:val="00816EC4"/>
    <w:rsid w:val="0081743D"/>
    <w:rsid w:val="00817DCC"/>
    <w:rsid w:val="0082075C"/>
    <w:rsid w:val="00824BEF"/>
    <w:rsid w:val="008258FA"/>
    <w:rsid w:val="008271A5"/>
    <w:rsid w:val="0083044B"/>
    <w:rsid w:val="00834512"/>
    <w:rsid w:val="00836E9B"/>
    <w:rsid w:val="00837B19"/>
    <w:rsid w:val="00842A24"/>
    <w:rsid w:val="00844643"/>
    <w:rsid w:val="00844688"/>
    <w:rsid w:val="008469FB"/>
    <w:rsid w:val="00847391"/>
    <w:rsid w:val="00852F25"/>
    <w:rsid w:val="008539E6"/>
    <w:rsid w:val="0086310E"/>
    <w:rsid w:val="0086403C"/>
    <w:rsid w:val="00865107"/>
    <w:rsid w:val="008656BA"/>
    <w:rsid w:val="0086693F"/>
    <w:rsid w:val="008705A1"/>
    <w:rsid w:val="00870C0B"/>
    <w:rsid w:val="00870DCD"/>
    <w:rsid w:val="008712DF"/>
    <w:rsid w:val="008745EA"/>
    <w:rsid w:val="0087503C"/>
    <w:rsid w:val="00876853"/>
    <w:rsid w:val="00880A11"/>
    <w:rsid w:val="00880EB1"/>
    <w:rsid w:val="00880F8D"/>
    <w:rsid w:val="00881740"/>
    <w:rsid w:val="00881EBC"/>
    <w:rsid w:val="00882EF3"/>
    <w:rsid w:val="00885A34"/>
    <w:rsid w:val="0089275E"/>
    <w:rsid w:val="0089451F"/>
    <w:rsid w:val="00894924"/>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2A34"/>
    <w:rsid w:val="00903C2C"/>
    <w:rsid w:val="00905C11"/>
    <w:rsid w:val="00906A63"/>
    <w:rsid w:val="00910B6F"/>
    <w:rsid w:val="009126DB"/>
    <w:rsid w:val="00916E84"/>
    <w:rsid w:val="009170FA"/>
    <w:rsid w:val="00920195"/>
    <w:rsid w:val="00920AE0"/>
    <w:rsid w:val="009211F5"/>
    <w:rsid w:val="0092396C"/>
    <w:rsid w:val="00924370"/>
    <w:rsid w:val="009308C8"/>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215A"/>
    <w:rsid w:val="009922DA"/>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54C50"/>
    <w:rsid w:val="00A61080"/>
    <w:rsid w:val="00A6287F"/>
    <w:rsid w:val="00A654C6"/>
    <w:rsid w:val="00A65F90"/>
    <w:rsid w:val="00A669D9"/>
    <w:rsid w:val="00A708BD"/>
    <w:rsid w:val="00A72E07"/>
    <w:rsid w:val="00A755ED"/>
    <w:rsid w:val="00A77528"/>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D2300"/>
    <w:rsid w:val="00AD388E"/>
    <w:rsid w:val="00AD600D"/>
    <w:rsid w:val="00AD6325"/>
    <w:rsid w:val="00AD6F2E"/>
    <w:rsid w:val="00AE1B96"/>
    <w:rsid w:val="00AE1C11"/>
    <w:rsid w:val="00AE4666"/>
    <w:rsid w:val="00AE6685"/>
    <w:rsid w:val="00AE6DF9"/>
    <w:rsid w:val="00AF1D3D"/>
    <w:rsid w:val="00AF2A0C"/>
    <w:rsid w:val="00AF6B0C"/>
    <w:rsid w:val="00B014EA"/>
    <w:rsid w:val="00B01A82"/>
    <w:rsid w:val="00B02FEA"/>
    <w:rsid w:val="00B07CEE"/>
    <w:rsid w:val="00B103A3"/>
    <w:rsid w:val="00B1294C"/>
    <w:rsid w:val="00B175C6"/>
    <w:rsid w:val="00B22C00"/>
    <w:rsid w:val="00B22C46"/>
    <w:rsid w:val="00B300FE"/>
    <w:rsid w:val="00B30A55"/>
    <w:rsid w:val="00B31DCC"/>
    <w:rsid w:val="00B33A23"/>
    <w:rsid w:val="00B354B5"/>
    <w:rsid w:val="00B3688B"/>
    <w:rsid w:val="00B37234"/>
    <w:rsid w:val="00B41011"/>
    <w:rsid w:val="00B455A8"/>
    <w:rsid w:val="00B5457D"/>
    <w:rsid w:val="00B60833"/>
    <w:rsid w:val="00B60D1A"/>
    <w:rsid w:val="00B610C2"/>
    <w:rsid w:val="00B6188E"/>
    <w:rsid w:val="00B61A96"/>
    <w:rsid w:val="00B66885"/>
    <w:rsid w:val="00B71EEE"/>
    <w:rsid w:val="00B7228A"/>
    <w:rsid w:val="00B73706"/>
    <w:rsid w:val="00B7398F"/>
    <w:rsid w:val="00B73A1C"/>
    <w:rsid w:val="00B74B0D"/>
    <w:rsid w:val="00B75788"/>
    <w:rsid w:val="00B77922"/>
    <w:rsid w:val="00B80294"/>
    <w:rsid w:val="00B851F0"/>
    <w:rsid w:val="00B86E70"/>
    <w:rsid w:val="00B96B73"/>
    <w:rsid w:val="00B96E13"/>
    <w:rsid w:val="00B9751F"/>
    <w:rsid w:val="00BA0E68"/>
    <w:rsid w:val="00BA0F7B"/>
    <w:rsid w:val="00BA30DD"/>
    <w:rsid w:val="00BA5EB1"/>
    <w:rsid w:val="00BB1121"/>
    <w:rsid w:val="00BB137E"/>
    <w:rsid w:val="00BB3F0C"/>
    <w:rsid w:val="00BB3FA1"/>
    <w:rsid w:val="00BB4B90"/>
    <w:rsid w:val="00BB4C9B"/>
    <w:rsid w:val="00BB4D5F"/>
    <w:rsid w:val="00BB72B5"/>
    <w:rsid w:val="00BB7D75"/>
    <w:rsid w:val="00BC03A7"/>
    <w:rsid w:val="00BC3853"/>
    <w:rsid w:val="00BC5DB1"/>
    <w:rsid w:val="00BC751C"/>
    <w:rsid w:val="00BC774F"/>
    <w:rsid w:val="00BD145E"/>
    <w:rsid w:val="00BD4275"/>
    <w:rsid w:val="00BD448A"/>
    <w:rsid w:val="00BD750E"/>
    <w:rsid w:val="00BE0833"/>
    <w:rsid w:val="00BE0E9F"/>
    <w:rsid w:val="00BE1848"/>
    <w:rsid w:val="00BE342B"/>
    <w:rsid w:val="00BE595F"/>
    <w:rsid w:val="00BF3EBE"/>
    <w:rsid w:val="00BF4D2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1A21"/>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238C"/>
    <w:rsid w:val="00D157BD"/>
    <w:rsid w:val="00D15DA1"/>
    <w:rsid w:val="00D17FA3"/>
    <w:rsid w:val="00D20790"/>
    <w:rsid w:val="00D23A46"/>
    <w:rsid w:val="00D318EE"/>
    <w:rsid w:val="00D32EED"/>
    <w:rsid w:val="00D341F9"/>
    <w:rsid w:val="00D365FF"/>
    <w:rsid w:val="00D40905"/>
    <w:rsid w:val="00D43247"/>
    <w:rsid w:val="00D44874"/>
    <w:rsid w:val="00D44DAB"/>
    <w:rsid w:val="00D45156"/>
    <w:rsid w:val="00D4769D"/>
    <w:rsid w:val="00D507B6"/>
    <w:rsid w:val="00D5260A"/>
    <w:rsid w:val="00D528B7"/>
    <w:rsid w:val="00D53D16"/>
    <w:rsid w:val="00D56E8A"/>
    <w:rsid w:val="00D574A5"/>
    <w:rsid w:val="00D578A9"/>
    <w:rsid w:val="00D624C6"/>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704"/>
    <w:rsid w:val="00DC2F81"/>
    <w:rsid w:val="00DC43E6"/>
    <w:rsid w:val="00DC6746"/>
    <w:rsid w:val="00DC6AFE"/>
    <w:rsid w:val="00DD09D6"/>
    <w:rsid w:val="00DD70E5"/>
    <w:rsid w:val="00DE0865"/>
    <w:rsid w:val="00DE237E"/>
    <w:rsid w:val="00DE4F70"/>
    <w:rsid w:val="00DE7B4C"/>
    <w:rsid w:val="00DF1182"/>
    <w:rsid w:val="00DF3057"/>
    <w:rsid w:val="00E01984"/>
    <w:rsid w:val="00E02FBE"/>
    <w:rsid w:val="00E033B6"/>
    <w:rsid w:val="00E03678"/>
    <w:rsid w:val="00E06F15"/>
    <w:rsid w:val="00E12FBE"/>
    <w:rsid w:val="00E13372"/>
    <w:rsid w:val="00E14B14"/>
    <w:rsid w:val="00E20C42"/>
    <w:rsid w:val="00E214A5"/>
    <w:rsid w:val="00E21C4B"/>
    <w:rsid w:val="00E23187"/>
    <w:rsid w:val="00E27573"/>
    <w:rsid w:val="00E34EFC"/>
    <w:rsid w:val="00E3574A"/>
    <w:rsid w:val="00E419F9"/>
    <w:rsid w:val="00E423F1"/>
    <w:rsid w:val="00E44553"/>
    <w:rsid w:val="00E460AC"/>
    <w:rsid w:val="00E47554"/>
    <w:rsid w:val="00E50628"/>
    <w:rsid w:val="00E520EC"/>
    <w:rsid w:val="00E52C64"/>
    <w:rsid w:val="00E53B70"/>
    <w:rsid w:val="00E55776"/>
    <w:rsid w:val="00E55D5E"/>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A6B95"/>
    <w:rsid w:val="00EA7BAE"/>
    <w:rsid w:val="00EB23F1"/>
    <w:rsid w:val="00EB2AE3"/>
    <w:rsid w:val="00EC0868"/>
    <w:rsid w:val="00EC0CC0"/>
    <w:rsid w:val="00EC11BE"/>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06910"/>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0BA"/>
    <w:rsid w:val="00F37F04"/>
    <w:rsid w:val="00F4099E"/>
    <w:rsid w:val="00F40FE7"/>
    <w:rsid w:val="00F41330"/>
    <w:rsid w:val="00F41839"/>
    <w:rsid w:val="00F43F3C"/>
    <w:rsid w:val="00F458AA"/>
    <w:rsid w:val="00F56DE0"/>
    <w:rsid w:val="00F57709"/>
    <w:rsid w:val="00F61790"/>
    <w:rsid w:val="00F67536"/>
    <w:rsid w:val="00F72E7E"/>
    <w:rsid w:val="00F73F34"/>
    <w:rsid w:val="00F74592"/>
    <w:rsid w:val="00F74CC7"/>
    <w:rsid w:val="00F74D14"/>
    <w:rsid w:val="00F76809"/>
    <w:rsid w:val="00F76EE4"/>
    <w:rsid w:val="00F77FFC"/>
    <w:rsid w:val="00F807FB"/>
    <w:rsid w:val="00F8130F"/>
    <w:rsid w:val="00F81465"/>
    <w:rsid w:val="00F90A24"/>
    <w:rsid w:val="00F90B4B"/>
    <w:rsid w:val="00F93F34"/>
    <w:rsid w:val="00FA1A32"/>
    <w:rsid w:val="00FA258C"/>
    <w:rsid w:val="00FA482D"/>
    <w:rsid w:val="00FA4844"/>
    <w:rsid w:val="00FA54BC"/>
    <w:rsid w:val="00FA5FCB"/>
    <w:rsid w:val="00FA66FA"/>
    <w:rsid w:val="00FB1EEF"/>
    <w:rsid w:val="00FB6BF0"/>
    <w:rsid w:val="00FB6FC9"/>
    <w:rsid w:val="00FC05F8"/>
    <w:rsid w:val="00FC33F3"/>
    <w:rsid w:val="00FC6478"/>
    <w:rsid w:val="00FC7054"/>
    <w:rsid w:val="00FD15B8"/>
    <w:rsid w:val="00FD5AE8"/>
    <w:rsid w:val="00FD5D0D"/>
    <w:rsid w:val="00FE4572"/>
    <w:rsid w:val="00FE53C6"/>
    <w:rsid w:val="00FE5980"/>
    <w:rsid w:val="00FE74D2"/>
    <w:rsid w:val="00FF3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6">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437236"/>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17740994">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01095C7B97628D1556F77D57B98041FAA28C42B5AD237404B46A20CC9E3195AFX4G" TargetMode="External"/><Relationship Id="rId3" Type="http://schemas.openxmlformats.org/officeDocument/2006/relationships/settings" Target="settings.xml"/><Relationship Id="rId7" Type="http://schemas.openxmlformats.org/officeDocument/2006/relationships/hyperlink" Target="consultantplus://offline/ref=0201095C7B97628D1556E97041D5DF49FFAFD74CB1A0212150EB317D9B973BC2B351E10DC97F1DC1ADX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4451</CharactersWithSpaces>
  <SharedDoc>false</SharedDoc>
  <HLinks>
    <vt:vector size="12" baseType="variant">
      <vt:variant>
        <vt:i4>3801137</vt:i4>
      </vt:variant>
      <vt:variant>
        <vt:i4>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0</vt:i4>
      </vt:variant>
      <vt:variant>
        <vt:i4>0</vt:i4>
      </vt:variant>
      <vt:variant>
        <vt:i4>5</vt:i4>
      </vt:variant>
      <vt:variant>
        <vt:lpwstr>consultantplus://offline/ref=0201095C7B97628D1556E97041D5DF49FFAFD74CB1A0212150EB317D9B973BC2B351E10DC97F1DC1ADXBG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2018-01-29T10:40:00Z</cp:lastPrinted>
  <dcterms:created xsi:type="dcterms:W3CDTF">2018-01-29T13:56:00Z</dcterms:created>
  <dcterms:modified xsi:type="dcterms:W3CDTF">2018-01-29T13:56:00Z</dcterms:modified>
</cp:coreProperties>
</file>