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75" w:type="dxa"/>
        <w:tblInd w:w="-142" w:type="dxa"/>
        <w:tblLook w:val="04A0" w:firstRow="1" w:lastRow="0" w:firstColumn="1" w:lastColumn="0" w:noHBand="0" w:noVBand="1"/>
      </w:tblPr>
      <w:tblGrid>
        <w:gridCol w:w="1325"/>
        <w:gridCol w:w="6929"/>
        <w:gridCol w:w="1418"/>
        <w:gridCol w:w="1587"/>
        <w:gridCol w:w="1127"/>
        <w:gridCol w:w="978"/>
        <w:gridCol w:w="1104"/>
        <w:gridCol w:w="189"/>
        <w:gridCol w:w="792"/>
        <w:gridCol w:w="850"/>
        <w:gridCol w:w="1616"/>
        <w:gridCol w:w="1614"/>
        <w:gridCol w:w="1522"/>
      </w:tblGrid>
      <w:tr w:rsidR="00367021" w:rsidRPr="00367021" w:rsidTr="00367021">
        <w:trPr>
          <w:trHeight w:val="57"/>
        </w:trPr>
        <w:tc>
          <w:tcPr>
            <w:tcW w:w="16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B6081">
            <w:pPr>
              <w:spacing w:line="180" w:lineRule="atLeast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367021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Показатели </w:t>
            </w:r>
            <w:proofErr w:type="gramStart"/>
            <w:r w:rsidRPr="00367021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367021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и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B6081">
            <w:pPr>
              <w:spacing w:line="18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B6081">
            <w:pPr>
              <w:spacing w:line="18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B6081">
            <w:pPr>
              <w:spacing w:line="18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7021" w:rsidRPr="00367021" w:rsidTr="00367021">
        <w:trPr>
          <w:trHeight w:val="57"/>
        </w:trPr>
        <w:tc>
          <w:tcPr>
            <w:tcW w:w="16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B6081">
            <w:pPr>
              <w:spacing w:line="18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Территория: Новгородская область, Валдайский муниципальный район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67021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Источник данных: Данные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B6081">
            <w:pPr>
              <w:spacing w:line="18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B6081">
            <w:pPr>
              <w:spacing w:line="18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B6081">
            <w:pPr>
              <w:spacing w:line="18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45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B6081">
            <w:pPr>
              <w:spacing w:line="180" w:lineRule="atLeast"/>
              <w:jc w:val="center"/>
              <w:rPr>
                <w:rFonts w:ascii="Arial" w:eastAsia="Times New Roman" w:hAnsi="Arial" w:cs="Arial"/>
                <w:color w:val="333399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B6081">
            <w:pPr>
              <w:spacing w:line="18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9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3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8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 на 10 тыс. человек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310,50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283,10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292,10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292,30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292,50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292,70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22,60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5 927,90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7 247,40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5 244,40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5 750,00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6 000,00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24,68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организаций</w:t>
            </w:r>
            <w:proofErr w:type="gram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общем их числе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63,21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62,36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61,02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1,40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крупных и средних предприятий и некоммерческих организаций городского округа (муниципального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21 432,10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23 098,30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24 020,10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27 000,00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муниципальных дошкольных образовательных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17 131,80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18 467,90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19 721,20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18 500,00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муниципальных общеобразовательных учреждений: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23 565,70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26 151,50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26 991,00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27 300,00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27 300,00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27 300,00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24 934,40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26 788,70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28 003,13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28 100,00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14 477,49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17 452,37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17 250,22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19 200,00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16 294,00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20 694,00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20 399,00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20 700,00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21 300,00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91,05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87,45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92,17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92,17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92,17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97,96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82,73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81,21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81,21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81,21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81,21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86,14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86,52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88,47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55,76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52,83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55,91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55,91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55,91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детей в возрасте 5-18 лет, получающих услуги по дополнительному </w:t>
            </w: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99,91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99,84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99,84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Уровень фактической обеспеченности учреждениями культуры в городском округе (муниципальном районе) от нормативной потребности: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клубами и учреждениями клубного типа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97,56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95,61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92,20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библиотеками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90,48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90,48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парками культуры и отдыха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36,84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34,29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35,29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78,57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76,19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76,19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33,02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33,10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33,21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33,28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23-1.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92,32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92,23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91,21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91,63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91,82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92,24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36,40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введенная</w:t>
            </w:r>
            <w:proofErr w:type="gram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действие за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0,25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Площадь земельных участков, предоставленных для строительства в расчете на 10 тыс. человек населения - 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16,46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4,47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принятия</w:t>
            </w:r>
            <w:proofErr w:type="gram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объектов жилищного строительства - в течение 3 лет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иных объектов капитального строительства – в течение 5 лет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организаций коммунального комплекса, осуществляющих производство товаров, оказание услуг по вод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о-</w:t>
            </w:r>
            <w:proofErr w:type="gram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тепло-газо-, энергоснабжению,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от общего числа организаций коммунального комплекса, 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осуществляющих</w:t>
            </w:r>
            <w:proofErr w:type="gram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18,18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66,67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45,15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53,97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59,41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69,74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8,89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18,51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5,95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65,15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69,45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59,47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60,41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85,30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бюджетных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</w:t>
            </w: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рублей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2 490,60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2 511,47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2 406,26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2 630,02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2 650,26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2 672,63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Удовлетворенность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процентов от числа опрошенных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47,17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48,17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43,47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24,08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23,70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кВт-ч</w:t>
            </w:r>
            <w:proofErr w:type="gram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1 проживающего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673,16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672,34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668,74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666,70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671,31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671,31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 на 1 кв. метр общей площади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0,17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горячая вода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куб. метров на 1 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проживающего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40,29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40,99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39,47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38,55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38,37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38,34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холодная вода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куб. метров на 1 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проживающего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52,92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54,29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куб. метров на 1 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проживающего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226,65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226,76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229,13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244,49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250,29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250,00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кВт/</w:t>
            </w:r>
            <w:proofErr w:type="gram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1 человека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68,55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70,59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71,13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72,57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Гкал на 1 </w:t>
            </w:r>
            <w:proofErr w:type="spellStart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кв.м</w:t>
            </w:r>
            <w:proofErr w:type="spellEnd"/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общей площади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0,23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горячая вода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 м. на 1 человека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0,39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холодная вода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 м. на 1 человека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0,73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ind w:firstLineChars="100" w:firstLine="18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 м. на 1 человека населения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70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0,29</w:t>
            </w: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82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70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Контрольная сумма</w:t>
            </w:r>
            <w:proofErr w:type="gramStart"/>
            <w:r w:rsidRPr="003670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670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136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7021" w:rsidRPr="00367021" w:rsidTr="00367021">
        <w:trPr>
          <w:gridAfter w:val="3"/>
          <w:wAfter w:w="4704" w:type="dxa"/>
          <w:trHeight w:val="57"/>
        </w:trPr>
        <w:tc>
          <w:tcPr>
            <w:tcW w:w="8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70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Контрольная сумма</w:t>
            </w:r>
            <w:proofErr w:type="gramStart"/>
            <w:r w:rsidRPr="003670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670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021" w:rsidRPr="00367021" w:rsidRDefault="00367021" w:rsidP="00A85AE3">
            <w:pPr>
              <w:spacing w:line="18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F6E93" w:rsidRDefault="00AF6E93"/>
    <w:p w:rsidR="00367021" w:rsidRDefault="00367021"/>
    <w:p w:rsidR="00367021" w:rsidRDefault="00367021"/>
    <w:p w:rsidR="00367021" w:rsidRDefault="00367021">
      <w:pPr>
        <w:sectPr w:rsidR="00367021" w:rsidSect="00367021">
          <w:pgSz w:w="16838" w:h="11906" w:orient="landscape"/>
          <w:pgMar w:top="140" w:right="1134" w:bottom="142" w:left="284" w:header="708" w:footer="708" w:gutter="0"/>
          <w:cols w:space="708"/>
          <w:docGrid w:linePitch="360"/>
        </w:sectPr>
      </w:pPr>
      <w:bookmarkStart w:id="0" w:name="_GoBack"/>
      <w:bookmarkEnd w:id="0"/>
    </w:p>
    <w:p w:rsidR="00646DD7" w:rsidRPr="00DD2C05" w:rsidRDefault="00646DD7" w:rsidP="00646DD7">
      <w:pPr>
        <w:autoSpaceDE w:val="0"/>
        <w:autoSpaceDN w:val="0"/>
        <w:adjustRightInd w:val="0"/>
        <w:spacing w:line="360" w:lineRule="exact"/>
        <w:jc w:val="center"/>
        <w:rPr>
          <w:b/>
          <w:sz w:val="32"/>
          <w:szCs w:val="32"/>
        </w:rPr>
      </w:pPr>
      <w:r w:rsidRPr="00DD2C05">
        <w:rPr>
          <w:b/>
          <w:sz w:val="40"/>
          <w:szCs w:val="40"/>
        </w:rPr>
        <w:lastRenderedPageBreak/>
        <w:t>Д</w:t>
      </w:r>
      <w:r>
        <w:rPr>
          <w:b/>
          <w:sz w:val="40"/>
          <w:szCs w:val="40"/>
        </w:rPr>
        <w:t>оклад</w:t>
      </w:r>
      <w:r w:rsidRPr="00DD2C05">
        <w:rPr>
          <w:b/>
          <w:sz w:val="32"/>
          <w:szCs w:val="32"/>
        </w:rPr>
        <w:t xml:space="preserve"> о достигнутых значениях показателей для оценки </w:t>
      </w:r>
      <w:proofErr w:type="gramStart"/>
      <w:r w:rsidRPr="00DD2C05">
        <w:rPr>
          <w:b/>
          <w:sz w:val="32"/>
          <w:szCs w:val="32"/>
        </w:rPr>
        <w:t>эффективности</w:t>
      </w:r>
      <w:r>
        <w:rPr>
          <w:b/>
          <w:sz w:val="32"/>
          <w:szCs w:val="32"/>
        </w:rPr>
        <w:t xml:space="preserve"> </w:t>
      </w:r>
      <w:r w:rsidRPr="00DD2C05">
        <w:rPr>
          <w:b/>
          <w:spacing w:val="-10"/>
          <w:sz w:val="32"/>
          <w:szCs w:val="32"/>
        </w:rPr>
        <w:t xml:space="preserve">деятельности органов местного самоуправления </w:t>
      </w:r>
      <w:r>
        <w:rPr>
          <w:b/>
          <w:spacing w:val="-10"/>
          <w:sz w:val="32"/>
          <w:szCs w:val="32"/>
        </w:rPr>
        <w:t>Валдайского</w:t>
      </w:r>
      <w:r w:rsidRPr="00DD2C05">
        <w:rPr>
          <w:b/>
          <w:spacing w:val="-10"/>
          <w:sz w:val="32"/>
          <w:szCs w:val="32"/>
        </w:rPr>
        <w:t xml:space="preserve"> муниципального</w:t>
      </w:r>
      <w:r w:rsidRPr="00DD2C05">
        <w:rPr>
          <w:b/>
          <w:sz w:val="32"/>
          <w:szCs w:val="32"/>
        </w:rPr>
        <w:t xml:space="preserve"> района</w:t>
      </w:r>
      <w:proofErr w:type="gramEnd"/>
      <w:r w:rsidRPr="00DD2C05">
        <w:rPr>
          <w:b/>
          <w:sz w:val="32"/>
          <w:szCs w:val="32"/>
        </w:rPr>
        <w:t xml:space="preserve"> за 2015 год и их планируемых значениях</w:t>
      </w:r>
      <w:r>
        <w:rPr>
          <w:b/>
          <w:sz w:val="32"/>
          <w:szCs w:val="32"/>
        </w:rPr>
        <w:t xml:space="preserve"> </w:t>
      </w:r>
      <w:r w:rsidRPr="00DD2C05">
        <w:rPr>
          <w:b/>
          <w:sz w:val="32"/>
          <w:szCs w:val="32"/>
        </w:rPr>
        <w:t>на трехлетний период</w:t>
      </w:r>
    </w:p>
    <w:p w:rsidR="00646DD7" w:rsidRDefault="00646DD7" w:rsidP="00646DD7">
      <w:pPr>
        <w:jc w:val="center"/>
        <w:rPr>
          <w:b/>
          <w:sz w:val="28"/>
          <w:szCs w:val="28"/>
        </w:rPr>
      </w:pPr>
    </w:p>
    <w:p w:rsidR="00646DD7" w:rsidRPr="002E0287" w:rsidRDefault="00646DD7" w:rsidP="00646DD7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2E0287">
          <w:rPr>
            <w:b/>
            <w:sz w:val="28"/>
            <w:szCs w:val="28"/>
            <w:lang w:val="en-US"/>
          </w:rPr>
          <w:t>I</w:t>
        </w:r>
        <w:r w:rsidRPr="002E0287">
          <w:rPr>
            <w:b/>
            <w:sz w:val="28"/>
            <w:szCs w:val="28"/>
          </w:rPr>
          <w:t>.</w:t>
        </w:r>
      </w:smartTag>
      <w:r w:rsidRPr="002E0287">
        <w:rPr>
          <w:b/>
          <w:sz w:val="28"/>
          <w:szCs w:val="28"/>
        </w:rPr>
        <w:t xml:space="preserve"> </w:t>
      </w:r>
      <w:proofErr w:type="gramStart"/>
      <w:r w:rsidRPr="002E0287">
        <w:rPr>
          <w:b/>
          <w:sz w:val="28"/>
          <w:szCs w:val="28"/>
        </w:rPr>
        <w:t>ЭКОНОМИЧЕСКОЕ  РАЗВИТИЕ</w:t>
      </w:r>
      <w:proofErr w:type="gramEnd"/>
    </w:p>
    <w:p w:rsidR="00646DD7" w:rsidRPr="002E0287" w:rsidRDefault="00646DD7" w:rsidP="00646DD7">
      <w:pPr>
        <w:jc w:val="center"/>
        <w:rPr>
          <w:b/>
          <w:sz w:val="28"/>
          <w:szCs w:val="28"/>
        </w:rPr>
      </w:pPr>
    </w:p>
    <w:p w:rsidR="00646DD7" w:rsidRPr="002E0287" w:rsidRDefault="00646DD7" w:rsidP="00646DD7">
      <w:pPr>
        <w:jc w:val="both"/>
      </w:pPr>
      <w:r w:rsidRPr="002E0287">
        <w:rPr>
          <w:b/>
          <w:sz w:val="28"/>
          <w:szCs w:val="28"/>
        </w:rPr>
        <w:tab/>
      </w:r>
      <w:r w:rsidRPr="002E0287">
        <w:rPr>
          <w:b/>
        </w:rPr>
        <w:t xml:space="preserve">п. 1. </w:t>
      </w:r>
      <w:r w:rsidRPr="002E0287">
        <w:t xml:space="preserve">На территории района зарегистрировано 260 малых  и микро предприятий  (из них осуществляет деятельность – 126) , число работников – 1803 чел. На 1 января  </w:t>
      </w:r>
      <w:smartTag w:uri="urn:schemas-microsoft-com:office:smarttags" w:element="metricconverter">
        <w:smartTagPr>
          <w:attr w:name="ProductID" w:val="2016 г"/>
        </w:smartTagPr>
        <w:r w:rsidRPr="002E0287">
          <w:t>2016 г</w:t>
        </w:r>
      </w:smartTag>
      <w:r w:rsidRPr="002E0287">
        <w:t xml:space="preserve">. на территории района осуществляют деятельность 579 индивидуальных предпринимателей.  </w:t>
      </w:r>
    </w:p>
    <w:p w:rsidR="00646DD7" w:rsidRPr="002E0287" w:rsidRDefault="00646DD7" w:rsidP="00646DD7">
      <w:r w:rsidRPr="002E0287">
        <w:rPr>
          <w:kern w:val="24"/>
        </w:rPr>
        <w:tab/>
        <w:t xml:space="preserve">В целях  развития данного сектора экономики  принята </w:t>
      </w:r>
      <w:r w:rsidRPr="002E0287">
        <w:t xml:space="preserve">муниципальная  программа «Развитие малого и среднего предпринимательства в Валдайском муниципальном районе </w:t>
      </w:r>
      <w:r w:rsidRPr="002E0287">
        <w:rPr>
          <w:kern w:val="24"/>
        </w:rPr>
        <w:t xml:space="preserve"> на 2013-2015 годы». В ней предусмотрены средства для  п</w:t>
      </w:r>
      <w:r w:rsidRPr="002E0287">
        <w:t>редоставления грантов начинающим субъектам малого предпринимательства на создание собственного дела.</w:t>
      </w:r>
    </w:p>
    <w:p w:rsidR="00646DD7" w:rsidRPr="002E0287" w:rsidRDefault="00646DD7" w:rsidP="00646DD7">
      <w:r w:rsidRPr="002E0287">
        <w:tab/>
        <w:t xml:space="preserve">В 2013 году  финансирование программы составило 500 </w:t>
      </w:r>
      <w:proofErr w:type="spellStart"/>
      <w:r w:rsidRPr="002E0287">
        <w:t>тыс</w:t>
      </w:r>
      <w:proofErr w:type="gramStart"/>
      <w:r w:rsidRPr="002E0287">
        <w:t>.р</w:t>
      </w:r>
      <w:proofErr w:type="gramEnd"/>
      <w:r w:rsidRPr="002E0287">
        <w:t>уб</w:t>
      </w:r>
      <w:proofErr w:type="spellEnd"/>
      <w:r w:rsidRPr="002E0287">
        <w:t xml:space="preserve">. из районного бюджета, </w:t>
      </w:r>
      <w:proofErr w:type="spellStart"/>
      <w:r w:rsidRPr="002E0287">
        <w:t>софинансирование</w:t>
      </w:r>
      <w:proofErr w:type="spellEnd"/>
      <w:r w:rsidRPr="002E0287">
        <w:t xml:space="preserve"> из областного бюджета- 435,5 </w:t>
      </w:r>
      <w:proofErr w:type="spellStart"/>
      <w:r w:rsidRPr="002E0287">
        <w:t>тыс.руб</w:t>
      </w:r>
      <w:proofErr w:type="spellEnd"/>
      <w:r w:rsidRPr="002E0287">
        <w:t xml:space="preserve">., из федерального – 1742,6 </w:t>
      </w:r>
      <w:proofErr w:type="spellStart"/>
      <w:r w:rsidRPr="002E0287">
        <w:t>тыс.руб</w:t>
      </w:r>
      <w:proofErr w:type="spellEnd"/>
      <w:r w:rsidRPr="002E0287">
        <w:t>. Средства  направлены на выделение грантов предпринимателям, организующим свой бизнес в сферах производства продукции, сельскохозяйственного производства,  оказании бытовых услуг и развитии туризма.</w:t>
      </w:r>
      <w:r w:rsidRPr="002E0287">
        <w:rPr>
          <w:color w:val="FF0000"/>
        </w:rPr>
        <w:t xml:space="preserve"> </w:t>
      </w:r>
      <w:r w:rsidRPr="002E0287">
        <w:t xml:space="preserve">Получено 15 грантов  на общую сумму 2677,1 </w:t>
      </w:r>
      <w:proofErr w:type="spellStart"/>
      <w:r w:rsidRPr="002E0287">
        <w:t>тыс</w:t>
      </w:r>
      <w:proofErr w:type="gramStart"/>
      <w:r w:rsidRPr="002E0287">
        <w:t>.р</w:t>
      </w:r>
      <w:proofErr w:type="gramEnd"/>
      <w:r w:rsidRPr="002E0287">
        <w:t>уб</w:t>
      </w:r>
      <w:proofErr w:type="spellEnd"/>
      <w:r w:rsidRPr="002E0287">
        <w:t xml:space="preserve">. </w:t>
      </w:r>
    </w:p>
    <w:p w:rsidR="00646DD7" w:rsidRPr="002E0287" w:rsidRDefault="00646DD7" w:rsidP="00646DD7">
      <w:r w:rsidRPr="002E0287">
        <w:t xml:space="preserve">          В 2014 году  финансирование программы составило 300 </w:t>
      </w:r>
      <w:proofErr w:type="spellStart"/>
      <w:r w:rsidRPr="002E0287">
        <w:t>тыс</w:t>
      </w:r>
      <w:proofErr w:type="gramStart"/>
      <w:r w:rsidRPr="002E0287">
        <w:t>.р</w:t>
      </w:r>
      <w:proofErr w:type="gramEnd"/>
      <w:r w:rsidRPr="002E0287">
        <w:t>уб</w:t>
      </w:r>
      <w:proofErr w:type="spellEnd"/>
      <w:r w:rsidRPr="002E0287">
        <w:t xml:space="preserve">. из районного бюджета, </w:t>
      </w:r>
      <w:proofErr w:type="spellStart"/>
      <w:r w:rsidRPr="002E0287">
        <w:t>софинансирование</w:t>
      </w:r>
      <w:proofErr w:type="spellEnd"/>
      <w:r w:rsidRPr="002E0287">
        <w:t xml:space="preserve"> из областного бюджета- 211,9 </w:t>
      </w:r>
      <w:proofErr w:type="spellStart"/>
      <w:r w:rsidRPr="002E0287">
        <w:t>тыс.руб</w:t>
      </w:r>
      <w:proofErr w:type="spellEnd"/>
      <w:r w:rsidRPr="002E0287">
        <w:t xml:space="preserve">., из федерального – 797,135 </w:t>
      </w:r>
      <w:proofErr w:type="spellStart"/>
      <w:r w:rsidRPr="002E0287">
        <w:t>тыс.руб</w:t>
      </w:r>
      <w:proofErr w:type="spellEnd"/>
      <w:r w:rsidRPr="002E0287">
        <w:t>. Средства  направлены на выделение 7  грантов предпринимателям, организующим свой бизнес в сферах производства продукции, сельскохозяйственного производства,  оказании бытовых услуг и развитии туризма,</w:t>
      </w:r>
      <w:r w:rsidRPr="002E0287">
        <w:rPr>
          <w:color w:val="FF0000"/>
        </w:rPr>
        <w:t xml:space="preserve"> </w:t>
      </w:r>
      <w:r w:rsidRPr="002E0287">
        <w:t xml:space="preserve">на общую сумму 1309,035 </w:t>
      </w:r>
      <w:proofErr w:type="spellStart"/>
      <w:r w:rsidRPr="002E0287">
        <w:t>тыс.руб</w:t>
      </w:r>
      <w:proofErr w:type="spellEnd"/>
      <w:r w:rsidRPr="002E0287">
        <w:t xml:space="preserve">. </w:t>
      </w:r>
    </w:p>
    <w:p w:rsidR="00646DD7" w:rsidRPr="002E0287" w:rsidRDefault="00646DD7" w:rsidP="00646DD7">
      <w:r w:rsidRPr="002E0287">
        <w:tab/>
        <w:t xml:space="preserve"> В 2015 году финансирование Программы  из районного бюджета составляет –  300 </w:t>
      </w:r>
      <w:proofErr w:type="spellStart"/>
      <w:r w:rsidRPr="002E0287">
        <w:t>тыс</w:t>
      </w:r>
      <w:proofErr w:type="gramStart"/>
      <w:r w:rsidRPr="002E0287">
        <w:t>.р</w:t>
      </w:r>
      <w:proofErr w:type="gramEnd"/>
      <w:r w:rsidRPr="002E0287">
        <w:t>уб</w:t>
      </w:r>
      <w:proofErr w:type="spellEnd"/>
      <w:r w:rsidRPr="002E0287">
        <w:t xml:space="preserve">., </w:t>
      </w:r>
      <w:proofErr w:type="spellStart"/>
      <w:r w:rsidRPr="002E0287">
        <w:t>софинансирование</w:t>
      </w:r>
      <w:proofErr w:type="spellEnd"/>
      <w:r w:rsidRPr="002E0287">
        <w:t xml:space="preserve"> из  областного бюджета составляет 150,5 </w:t>
      </w:r>
      <w:proofErr w:type="spellStart"/>
      <w:r w:rsidRPr="002E0287">
        <w:t>тыс.руб</w:t>
      </w:r>
      <w:proofErr w:type="spellEnd"/>
      <w:r w:rsidRPr="002E0287">
        <w:t xml:space="preserve">., из федерального  - 1103,6 </w:t>
      </w:r>
      <w:proofErr w:type="spellStart"/>
      <w:r w:rsidRPr="002E0287">
        <w:t>тыс.руб</w:t>
      </w:r>
      <w:proofErr w:type="spellEnd"/>
      <w:r w:rsidRPr="002E0287">
        <w:t xml:space="preserve">. В течение   2015 года   выделены 12 субсидий субъектам  малого предпринимательства  на развитие крестьянских фермерских хозяйств, туризма,  открытие предприятий общественного питания, парикмахерских, торговле на селе, врачебной практике, станции техобслуживания автомобилей. </w:t>
      </w: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98"/>
        <w:gridCol w:w="1309"/>
        <w:gridCol w:w="1309"/>
        <w:gridCol w:w="1309"/>
      </w:tblGrid>
      <w:tr w:rsidR="00646DD7" w:rsidRPr="002E0287" w:rsidTr="00AB6081">
        <w:tc>
          <w:tcPr>
            <w:tcW w:w="3708" w:type="dxa"/>
          </w:tcPr>
          <w:p w:rsidR="00646DD7" w:rsidRPr="002E0287" w:rsidRDefault="00646DD7" w:rsidP="00AB6081">
            <w:pPr>
              <w:jc w:val="center"/>
            </w:pPr>
            <w:r w:rsidRPr="002E0287">
              <w:t>Наименование показателя</w:t>
            </w:r>
          </w:p>
        </w:tc>
        <w:tc>
          <w:tcPr>
            <w:tcW w:w="1098" w:type="dxa"/>
          </w:tcPr>
          <w:p w:rsidR="00646DD7" w:rsidRPr="002E0287" w:rsidRDefault="00646DD7" w:rsidP="00AB6081">
            <w:pPr>
              <w:ind w:left="62" w:hanging="62"/>
              <w:jc w:val="center"/>
            </w:pPr>
            <w:proofErr w:type="spellStart"/>
            <w:r w:rsidRPr="002E0287">
              <w:t>ед</w:t>
            </w:r>
            <w:proofErr w:type="gramStart"/>
            <w:r w:rsidRPr="002E0287">
              <w:t>.и</w:t>
            </w:r>
            <w:proofErr w:type="gramEnd"/>
            <w:r w:rsidRPr="002E0287">
              <w:t>зм</w:t>
            </w:r>
            <w:proofErr w:type="spellEnd"/>
            <w:r w:rsidRPr="002E0287">
              <w:t>.</w:t>
            </w:r>
          </w:p>
        </w:tc>
        <w:tc>
          <w:tcPr>
            <w:tcW w:w="1309" w:type="dxa"/>
          </w:tcPr>
          <w:p w:rsidR="00646DD7" w:rsidRPr="002E0287" w:rsidRDefault="00646DD7" w:rsidP="00AB6081">
            <w:pPr>
              <w:jc w:val="center"/>
            </w:pPr>
            <w:r w:rsidRPr="002E0287">
              <w:t>2013</w:t>
            </w:r>
          </w:p>
        </w:tc>
        <w:tc>
          <w:tcPr>
            <w:tcW w:w="1309" w:type="dxa"/>
          </w:tcPr>
          <w:p w:rsidR="00646DD7" w:rsidRPr="002E0287" w:rsidRDefault="00646DD7" w:rsidP="00AB6081">
            <w:pPr>
              <w:jc w:val="center"/>
            </w:pPr>
            <w:r w:rsidRPr="002E0287">
              <w:t>2014</w:t>
            </w:r>
          </w:p>
        </w:tc>
        <w:tc>
          <w:tcPr>
            <w:tcW w:w="1309" w:type="dxa"/>
          </w:tcPr>
          <w:p w:rsidR="00646DD7" w:rsidRPr="002E0287" w:rsidRDefault="00646DD7" w:rsidP="00AB6081">
            <w:pPr>
              <w:jc w:val="center"/>
            </w:pPr>
            <w:r w:rsidRPr="002E0287">
              <w:t>2015</w:t>
            </w:r>
          </w:p>
        </w:tc>
      </w:tr>
      <w:tr w:rsidR="00646DD7" w:rsidRPr="002E0287" w:rsidTr="00AB6081">
        <w:tc>
          <w:tcPr>
            <w:tcW w:w="3708" w:type="dxa"/>
          </w:tcPr>
          <w:p w:rsidR="00646DD7" w:rsidRPr="002E0287" w:rsidRDefault="00646DD7" w:rsidP="00AB6081">
            <w:pPr>
              <w:jc w:val="center"/>
            </w:pPr>
            <w:r w:rsidRPr="002E0287">
              <w:t xml:space="preserve">Объем расходов бюджетов всех уровней </w:t>
            </w:r>
          </w:p>
        </w:tc>
        <w:tc>
          <w:tcPr>
            <w:tcW w:w="1098" w:type="dxa"/>
          </w:tcPr>
          <w:p w:rsidR="00646DD7" w:rsidRPr="002E0287" w:rsidRDefault="00646DD7" w:rsidP="00AB6081">
            <w:pPr>
              <w:jc w:val="center"/>
            </w:pPr>
            <w:r w:rsidRPr="002E0287">
              <w:t>руб. на 1 жителя</w:t>
            </w:r>
          </w:p>
        </w:tc>
        <w:tc>
          <w:tcPr>
            <w:tcW w:w="1309" w:type="dxa"/>
          </w:tcPr>
          <w:p w:rsidR="00646DD7" w:rsidRPr="002E0287" w:rsidRDefault="00646DD7" w:rsidP="00AB6081">
            <w:pPr>
              <w:jc w:val="center"/>
            </w:pPr>
            <w:r w:rsidRPr="002E0287">
              <w:t>107,19</w:t>
            </w:r>
          </w:p>
        </w:tc>
        <w:tc>
          <w:tcPr>
            <w:tcW w:w="1309" w:type="dxa"/>
          </w:tcPr>
          <w:p w:rsidR="00646DD7" w:rsidRPr="002E0287" w:rsidRDefault="00646DD7" w:rsidP="00AB6081">
            <w:pPr>
              <w:jc w:val="center"/>
            </w:pPr>
            <w:r w:rsidRPr="002E0287">
              <w:t>53,25</w:t>
            </w:r>
          </w:p>
        </w:tc>
        <w:tc>
          <w:tcPr>
            <w:tcW w:w="1309" w:type="dxa"/>
          </w:tcPr>
          <w:p w:rsidR="00646DD7" w:rsidRPr="002E0287" w:rsidRDefault="00646DD7" w:rsidP="00AB6081">
            <w:pPr>
              <w:jc w:val="center"/>
            </w:pPr>
            <w:r w:rsidRPr="002E0287">
              <w:t>64,12</w:t>
            </w:r>
          </w:p>
        </w:tc>
      </w:tr>
      <w:tr w:rsidR="00646DD7" w:rsidRPr="002E0287" w:rsidTr="00AB6081">
        <w:tc>
          <w:tcPr>
            <w:tcW w:w="3708" w:type="dxa"/>
          </w:tcPr>
          <w:p w:rsidR="00646DD7" w:rsidRPr="002E0287" w:rsidRDefault="00646DD7" w:rsidP="00AB6081">
            <w:pPr>
              <w:jc w:val="center"/>
            </w:pPr>
            <w:r w:rsidRPr="002E0287">
              <w:t xml:space="preserve">В </w:t>
            </w:r>
            <w:proofErr w:type="spellStart"/>
            <w:r w:rsidRPr="002E0287">
              <w:t>т.ч</w:t>
            </w:r>
            <w:proofErr w:type="spellEnd"/>
            <w:r w:rsidRPr="002E0287">
              <w:t>. средства бюджета района</w:t>
            </w:r>
          </w:p>
        </w:tc>
        <w:tc>
          <w:tcPr>
            <w:tcW w:w="1098" w:type="dxa"/>
          </w:tcPr>
          <w:p w:rsidR="00646DD7" w:rsidRPr="002E0287" w:rsidRDefault="00646DD7" w:rsidP="00AB6081">
            <w:pPr>
              <w:jc w:val="center"/>
            </w:pPr>
            <w:r w:rsidRPr="002E0287">
              <w:t>руб. на 1 жителя</w:t>
            </w:r>
          </w:p>
        </w:tc>
        <w:tc>
          <w:tcPr>
            <w:tcW w:w="1309" w:type="dxa"/>
          </w:tcPr>
          <w:p w:rsidR="00646DD7" w:rsidRPr="002E0287" w:rsidRDefault="00646DD7" w:rsidP="00AB6081">
            <w:pPr>
              <w:jc w:val="center"/>
            </w:pPr>
            <w:r w:rsidRPr="002E0287">
              <w:t>20,02</w:t>
            </w:r>
          </w:p>
        </w:tc>
        <w:tc>
          <w:tcPr>
            <w:tcW w:w="1309" w:type="dxa"/>
          </w:tcPr>
          <w:p w:rsidR="00646DD7" w:rsidRPr="002E0287" w:rsidRDefault="00646DD7" w:rsidP="00AB6081">
            <w:pPr>
              <w:jc w:val="center"/>
            </w:pPr>
            <w:r w:rsidRPr="002E0287">
              <w:t>12,2</w:t>
            </w:r>
          </w:p>
        </w:tc>
        <w:tc>
          <w:tcPr>
            <w:tcW w:w="1309" w:type="dxa"/>
          </w:tcPr>
          <w:p w:rsidR="00646DD7" w:rsidRPr="002E0287" w:rsidRDefault="00646DD7" w:rsidP="00AB6081">
            <w:pPr>
              <w:jc w:val="center"/>
            </w:pPr>
            <w:r w:rsidRPr="002E0287">
              <w:t>12,4</w:t>
            </w:r>
          </w:p>
        </w:tc>
      </w:tr>
    </w:tbl>
    <w:p w:rsidR="00646DD7" w:rsidRPr="002E0287" w:rsidRDefault="00646DD7" w:rsidP="00646DD7">
      <w:pPr>
        <w:rPr>
          <w:color w:val="FF0000"/>
        </w:rPr>
      </w:pPr>
      <w:r w:rsidRPr="002E0287">
        <w:rPr>
          <w:color w:val="FF0000"/>
        </w:rPr>
        <w:t xml:space="preserve">     </w:t>
      </w:r>
      <w:r w:rsidRPr="002E0287">
        <w:rPr>
          <w:color w:val="FF0000"/>
        </w:rPr>
        <w:tab/>
      </w:r>
    </w:p>
    <w:p w:rsidR="00646DD7" w:rsidRPr="002E0287" w:rsidRDefault="00646DD7" w:rsidP="00646DD7">
      <w:r w:rsidRPr="002E0287">
        <w:rPr>
          <w:b/>
        </w:rPr>
        <w:tab/>
        <w:t>п.2</w:t>
      </w:r>
      <w:r w:rsidRPr="002E0287">
        <w:t xml:space="preserve"> Доля среднесписочной численности работнико</w:t>
      </w:r>
      <w:proofErr w:type="gramStart"/>
      <w:r w:rsidRPr="002E0287">
        <w:t>в(</w:t>
      </w:r>
      <w:proofErr w:type="gramEnd"/>
      <w:r w:rsidRPr="002E0287">
        <w:t xml:space="preserve"> без внешних совместителей) малых и средних предприятий в среднесписочной численности работников всех предприятий и организаций составляет по данным </w:t>
      </w:r>
      <w:proofErr w:type="spellStart"/>
      <w:r w:rsidRPr="002E0287">
        <w:t>Новгородстата</w:t>
      </w:r>
      <w:proofErr w:type="spellEnd"/>
      <w:r w:rsidRPr="002E0287">
        <w:t xml:space="preserve"> 20,88 %. По оценочным данным эти показатели составляют в  2015 году – 22,5 %, в </w:t>
      </w:r>
      <w:smartTag w:uri="urn:schemas-microsoft-com:office:smarttags" w:element="metricconverter">
        <w:smartTagPr>
          <w:attr w:name="ProductID" w:val="2016 г"/>
        </w:smartTagPr>
        <w:r w:rsidRPr="002E0287">
          <w:t>2016 г</w:t>
        </w:r>
      </w:smartTag>
      <w:r w:rsidRPr="002E0287">
        <w:t>. – 22,6 %, в 2017-20,80 %, в 2017 – 23 %.</w:t>
      </w:r>
    </w:p>
    <w:p w:rsidR="00646DD7" w:rsidRPr="002E0287" w:rsidRDefault="00646DD7" w:rsidP="00646DD7">
      <w:pPr>
        <w:pStyle w:val="2"/>
        <w:spacing w:after="0" w:line="240" w:lineRule="auto"/>
        <w:jc w:val="both"/>
      </w:pPr>
      <w:r w:rsidRPr="002E0287">
        <w:tab/>
      </w:r>
      <w:r w:rsidRPr="002E0287">
        <w:rPr>
          <w:b/>
        </w:rPr>
        <w:t>п.3</w:t>
      </w:r>
      <w:r w:rsidRPr="002E0287">
        <w:t xml:space="preserve">  Инвестиции в основной капитал по основным отраслям в  2014 году составили 895,3 млн. руб., (39,7 % к уровню 2013 года). </w:t>
      </w:r>
    </w:p>
    <w:p w:rsidR="00646DD7" w:rsidRPr="002E0287" w:rsidRDefault="00646DD7" w:rsidP="00646DD7">
      <w:pPr>
        <w:rPr>
          <w:b/>
          <w:color w:val="000000"/>
        </w:rPr>
      </w:pPr>
      <w:r w:rsidRPr="002E0287">
        <w:tab/>
        <w:t xml:space="preserve">В 2014 году  завершились работы по крупным проектам в районе (Физкультурно-оздоровительный центр, филиала ФГБУЗ «Клиническая больница №122 имени </w:t>
      </w:r>
      <w:proofErr w:type="spellStart"/>
      <w:r w:rsidRPr="002E0287">
        <w:t>Л.Г.Соколова</w:t>
      </w:r>
      <w:proofErr w:type="spellEnd"/>
      <w:r w:rsidRPr="002E0287">
        <w:t xml:space="preserve"> ФМБА России», офиса Сбербанка).</w:t>
      </w:r>
      <w:r w:rsidRPr="002E0287">
        <w:rPr>
          <w:b/>
          <w:color w:val="000000"/>
        </w:rPr>
        <w:t xml:space="preserve"> </w:t>
      </w:r>
    </w:p>
    <w:p w:rsidR="00646DD7" w:rsidRPr="002E0287" w:rsidRDefault="00646DD7" w:rsidP="00646DD7">
      <w:pPr>
        <w:pStyle w:val="2"/>
        <w:spacing w:after="0" w:line="240" w:lineRule="auto"/>
        <w:jc w:val="both"/>
      </w:pPr>
      <w:r w:rsidRPr="002E0287">
        <w:tab/>
        <w:t>Инвестиции в основной капитал по основным отраслям за  2015 год составили 300,1 млн. руб., или 25,3 % к уровню прошлого года. Из общего объёма инвестиций 173,1 млн</w:t>
      </w:r>
      <w:proofErr w:type="gramStart"/>
      <w:r w:rsidRPr="002E0287">
        <w:t>..</w:t>
      </w:r>
      <w:proofErr w:type="spellStart"/>
      <w:proofErr w:type="gramEnd"/>
      <w:r w:rsidRPr="002E0287">
        <w:t>руб</w:t>
      </w:r>
      <w:proofErr w:type="spellEnd"/>
      <w:r w:rsidRPr="002E0287">
        <w:t xml:space="preserve">. составляют бюджетные средства (57,7 %).  </w:t>
      </w:r>
    </w:p>
    <w:p w:rsidR="00646DD7" w:rsidRPr="002E0287" w:rsidRDefault="00646DD7" w:rsidP="00646DD7">
      <w:pPr>
        <w:pStyle w:val="2"/>
        <w:spacing w:after="0" w:line="240" w:lineRule="auto"/>
      </w:pPr>
      <w:r w:rsidRPr="002E0287">
        <w:tab/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2E0287">
          <w:t xml:space="preserve">2015 </w:t>
        </w:r>
        <w:proofErr w:type="spellStart"/>
        <w:r w:rsidRPr="002E0287">
          <w:t>г</w:t>
        </w:r>
      </w:smartTag>
      <w:r w:rsidRPr="002E0287">
        <w:t>.завершилась</w:t>
      </w:r>
      <w:proofErr w:type="spellEnd"/>
      <w:r w:rsidRPr="002E0287">
        <w:t xml:space="preserve"> реализация инвестиционного проекта - строительство автостанции в </w:t>
      </w:r>
      <w:proofErr w:type="spellStart"/>
      <w:r w:rsidRPr="002E0287">
        <w:t>г</w:t>
      </w:r>
      <w:proofErr w:type="gramStart"/>
      <w:r w:rsidRPr="002E0287">
        <w:t>.В</w:t>
      </w:r>
      <w:proofErr w:type="gramEnd"/>
      <w:r w:rsidRPr="002E0287">
        <w:t>алдай</w:t>
      </w:r>
      <w:proofErr w:type="spellEnd"/>
      <w:r w:rsidRPr="002E0287">
        <w:rPr>
          <w:spacing w:val="-1"/>
        </w:rPr>
        <w:t>.</w:t>
      </w:r>
      <w:r w:rsidRPr="002E0287">
        <w:t xml:space="preserve">        </w:t>
      </w:r>
    </w:p>
    <w:p w:rsidR="00646DD7" w:rsidRPr="002E0287" w:rsidRDefault="00646DD7" w:rsidP="00646DD7">
      <w:r w:rsidRPr="002E0287">
        <w:tab/>
        <w:t xml:space="preserve">По состоянию на 1 января  2016 года  в стадии реализации находятся 8 инвестиционных проектов, в их числе  строительство многоквартирного дома (Механизаторов 25), строительство многофункционального спортивно-туристического комплекса д. Новая </w:t>
      </w:r>
      <w:proofErr w:type="spellStart"/>
      <w:r w:rsidRPr="002E0287">
        <w:t>Ситенка</w:t>
      </w:r>
      <w:proofErr w:type="spellEnd"/>
      <w:r w:rsidRPr="002E0287">
        <w:t xml:space="preserve"> , строительство малоэтажных жилых домов ООО «Гений жизни» в д. Большое </w:t>
      </w:r>
      <w:proofErr w:type="spellStart"/>
      <w:r w:rsidRPr="002E0287">
        <w:t>Носакино</w:t>
      </w:r>
      <w:proofErr w:type="spellEnd"/>
      <w:r w:rsidRPr="002E0287">
        <w:t xml:space="preserve"> ,  Цеха по выращиванию и переработке рыбы в </w:t>
      </w:r>
      <w:proofErr w:type="spellStart"/>
      <w:r w:rsidRPr="002E0287">
        <w:t>с</w:t>
      </w:r>
      <w:proofErr w:type="gramStart"/>
      <w:r w:rsidRPr="002E0287">
        <w:t>.Я</w:t>
      </w:r>
      <w:proofErr w:type="gramEnd"/>
      <w:r w:rsidRPr="002E0287">
        <w:t>желбицы</w:t>
      </w:r>
      <w:proofErr w:type="spellEnd"/>
      <w:r w:rsidRPr="002E0287">
        <w:t xml:space="preserve"> ООО «Комбинат №1 , реконструкция АЗС №36 </w:t>
      </w:r>
      <w:proofErr w:type="spellStart"/>
      <w:r w:rsidRPr="002E0287">
        <w:t>г.Валдай</w:t>
      </w:r>
      <w:proofErr w:type="spellEnd"/>
      <w:r w:rsidRPr="002E0287">
        <w:t xml:space="preserve"> </w:t>
      </w:r>
      <w:proofErr w:type="spellStart"/>
      <w:r w:rsidRPr="002E0287">
        <w:t>Ул.Октябрьская</w:t>
      </w:r>
      <w:proofErr w:type="spellEnd"/>
      <w:r w:rsidRPr="002E0287">
        <w:t>, торгово-офисного центра,   2 магазинов продовольственных товаров в г. Валдай.</w:t>
      </w:r>
    </w:p>
    <w:p w:rsidR="00646DD7" w:rsidRPr="002E0287" w:rsidRDefault="00646DD7" w:rsidP="00646DD7">
      <w:pPr>
        <w:tabs>
          <w:tab w:val="left" w:pos="360"/>
        </w:tabs>
      </w:pPr>
      <w:r w:rsidRPr="002E0287">
        <w:tab/>
      </w:r>
      <w:r w:rsidRPr="002E0287">
        <w:tab/>
        <w:t>В базу данных области для поиска потенциальных инвесторов направлены  пакеты документов по 17 свободным площадкам, 7 из них поставлены на государственный кадастровый учет.</w:t>
      </w:r>
    </w:p>
    <w:p w:rsidR="00646DD7" w:rsidRPr="002E0287" w:rsidRDefault="00646DD7" w:rsidP="00646DD7">
      <w:pPr>
        <w:shd w:val="clear" w:color="auto" w:fill="FFFFFF"/>
        <w:ind w:left="14" w:right="5" w:firstLine="706"/>
        <w:rPr>
          <w:kern w:val="24"/>
        </w:rPr>
      </w:pPr>
      <w:r w:rsidRPr="002E0287">
        <w:lastRenderedPageBreak/>
        <w:t xml:space="preserve"> </w:t>
      </w:r>
      <w:r w:rsidRPr="002E0287">
        <w:rPr>
          <w:b/>
          <w:kern w:val="24"/>
        </w:rPr>
        <w:t xml:space="preserve">     п.4</w:t>
      </w:r>
      <w:r w:rsidRPr="002E0287">
        <w:rPr>
          <w:kern w:val="24"/>
        </w:rPr>
        <w:t xml:space="preserve">. Доля площади земельных участков, являющихся объектами налогообложения земельным налогом, от общей площади территории района составила 24,13 % за  </w:t>
      </w:r>
      <w:smartTag w:uri="urn:schemas-microsoft-com:office:smarttags" w:element="metricconverter">
        <w:smartTagPr>
          <w:attr w:name="ProductID" w:val="2013 г"/>
        </w:smartTagPr>
        <w:r w:rsidRPr="002E0287">
          <w:rPr>
            <w:kern w:val="24"/>
          </w:rPr>
          <w:t>2013 г</w:t>
        </w:r>
      </w:smartTag>
      <w:r w:rsidRPr="002E0287">
        <w:rPr>
          <w:kern w:val="24"/>
        </w:rPr>
        <w:t xml:space="preserve">.,   24,31 %  - за  </w:t>
      </w:r>
      <w:smartTag w:uri="urn:schemas-microsoft-com:office:smarttags" w:element="metricconverter">
        <w:smartTagPr>
          <w:attr w:name="ProductID" w:val="2014 г"/>
        </w:smartTagPr>
        <w:r w:rsidRPr="002E0287">
          <w:rPr>
            <w:kern w:val="24"/>
          </w:rPr>
          <w:t>2014 г</w:t>
        </w:r>
      </w:smartTag>
      <w:r w:rsidRPr="002E0287">
        <w:rPr>
          <w:kern w:val="24"/>
        </w:rPr>
        <w:t xml:space="preserve">., 24,43% - за </w:t>
      </w:r>
      <w:smartTag w:uri="urn:schemas-microsoft-com:office:smarttags" w:element="metricconverter">
        <w:smartTagPr>
          <w:attr w:name="ProductID" w:val="2015 г"/>
        </w:smartTagPr>
        <w:r w:rsidRPr="002E0287">
          <w:rPr>
            <w:kern w:val="24"/>
          </w:rPr>
          <w:t>2015 г</w:t>
        </w:r>
      </w:smartTag>
      <w:r w:rsidRPr="002E0287">
        <w:rPr>
          <w:kern w:val="24"/>
        </w:rPr>
        <w:t>. Общая площадь территории муниципального района, подлежащая налогообложению в соответствии с действующим законодательством</w:t>
      </w:r>
      <w:proofErr w:type="gramStart"/>
      <w:r w:rsidRPr="002E0287">
        <w:rPr>
          <w:kern w:val="24"/>
        </w:rPr>
        <w:t xml:space="preserve"> ,</w:t>
      </w:r>
      <w:proofErr w:type="gramEnd"/>
      <w:r w:rsidRPr="002E0287">
        <w:rPr>
          <w:kern w:val="24"/>
        </w:rPr>
        <w:t xml:space="preserve">составляет </w:t>
      </w:r>
      <w:smartTag w:uri="urn:schemas-microsoft-com:office:smarttags" w:element="metricconverter">
        <w:smartTagPr>
          <w:attr w:name="ProductID" w:val="45994 га"/>
        </w:smartTagPr>
        <w:r w:rsidRPr="002E0287">
          <w:rPr>
            <w:kern w:val="24"/>
          </w:rPr>
          <w:t>45994 га</w:t>
        </w:r>
      </w:smartTag>
      <w:r w:rsidRPr="002E0287">
        <w:rPr>
          <w:kern w:val="24"/>
        </w:rPr>
        <w:t>.</w:t>
      </w:r>
    </w:p>
    <w:p w:rsidR="00646DD7" w:rsidRPr="002E0287" w:rsidRDefault="00646DD7" w:rsidP="00646DD7">
      <w:pPr>
        <w:rPr>
          <w:b/>
          <w:sz w:val="28"/>
          <w:szCs w:val="28"/>
        </w:rPr>
      </w:pPr>
      <w:r w:rsidRPr="002E0287">
        <w:rPr>
          <w:kern w:val="24"/>
        </w:rPr>
        <w:tab/>
      </w:r>
      <w:r w:rsidRPr="002E0287">
        <w:rPr>
          <w:b/>
        </w:rPr>
        <w:t>п.6</w:t>
      </w:r>
      <w:r w:rsidRPr="002E0287">
        <w:t>.</w:t>
      </w:r>
      <w:r w:rsidRPr="002E0287">
        <w:rPr>
          <w:rFonts w:ascii="Tahoma" w:hAnsi="Tahoma" w:cs="Tahoma"/>
        </w:rPr>
        <w:t xml:space="preserve"> </w:t>
      </w:r>
      <w:r w:rsidRPr="002E0287">
        <w:t>Протяженность автомобильных дорог общего пользования местного значения, относящихся к собственности муниципального района, составляет</w:t>
      </w:r>
      <w:r w:rsidRPr="002E0287">
        <w:rPr>
          <w:color w:val="FF0000"/>
        </w:rPr>
        <w:t xml:space="preserve">  </w:t>
      </w:r>
      <w:r w:rsidRPr="002E0287">
        <w:t xml:space="preserve">в  2015 году  </w:t>
      </w:r>
      <w:smartTag w:uri="urn:schemas-microsoft-com:office:smarttags" w:element="metricconverter">
        <w:smartTagPr>
          <w:attr w:name="ProductID" w:val="449 км"/>
        </w:smartTagPr>
        <w:r w:rsidRPr="002E0287">
          <w:t>449 км</w:t>
        </w:r>
      </w:smartTag>
      <w:r w:rsidRPr="002E0287">
        <w:t xml:space="preserve">. Нормативным требованиям не отвечает 283,8  км. или 63,21 %  (В </w:t>
      </w:r>
      <w:smartTag w:uri="urn:schemas-microsoft-com:office:smarttags" w:element="metricconverter">
        <w:smartTagPr>
          <w:attr w:name="ProductID" w:val="2014 г"/>
        </w:smartTagPr>
        <w:r w:rsidRPr="002E0287">
          <w:t>2014 г</w:t>
        </w:r>
      </w:smartTag>
      <w:r w:rsidRPr="002E0287">
        <w:t xml:space="preserve">. </w:t>
      </w:r>
      <w:smartTag w:uri="urn:schemas-microsoft-com:office:smarttags" w:element="metricconverter">
        <w:smartTagPr>
          <w:attr w:name="ProductID" w:val="289,2 км"/>
        </w:smartTagPr>
        <w:r w:rsidRPr="002E0287">
          <w:t>289,2 км</w:t>
        </w:r>
      </w:smartTag>
      <w:proofErr w:type="gramStart"/>
      <w:r w:rsidRPr="002E0287">
        <w:t xml:space="preserve"> .</w:t>
      </w:r>
      <w:proofErr w:type="gramEnd"/>
      <w:r w:rsidRPr="002E0287">
        <w:t xml:space="preserve"> или  65,36 %) </w:t>
      </w:r>
      <w:r w:rsidRPr="002E0287">
        <w:rPr>
          <w:sz w:val="28"/>
          <w:szCs w:val="28"/>
        </w:rPr>
        <w:tab/>
      </w:r>
    </w:p>
    <w:p w:rsidR="00646DD7" w:rsidRPr="002E0287" w:rsidRDefault="00646DD7" w:rsidP="00646DD7">
      <w:pPr>
        <w:pStyle w:val="a5"/>
        <w:ind w:firstLine="709"/>
        <w:jc w:val="both"/>
        <w:rPr>
          <w:b w:val="0"/>
          <w:sz w:val="24"/>
          <w:szCs w:val="24"/>
          <w:lang w:val="ru-RU"/>
        </w:rPr>
      </w:pPr>
      <w:r w:rsidRPr="002E0287">
        <w:rPr>
          <w:sz w:val="28"/>
          <w:szCs w:val="28"/>
        </w:rPr>
        <w:tab/>
      </w:r>
      <w:r w:rsidRPr="002E0287">
        <w:rPr>
          <w:b w:val="0"/>
          <w:sz w:val="24"/>
          <w:szCs w:val="24"/>
        </w:rPr>
        <w:t xml:space="preserve">В целях развития и совершенствования </w:t>
      </w:r>
      <w:r w:rsidRPr="002E0287">
        <w:rPr>
          <w:b w:val="0"/>
          <w:sz w:val="24"/>
          <w:szCs w:val="24"/>
          <w:lang w:val="en-US"/>
        </w:rPr>
        <w:t>c</w:t>
      </w:r>
      <w:r w:rsidRPr="002E0287">
        <w:rPr>
          <w:b w:val="0"/>
          <w:sz w:val="24"/>
          <w:szCs w:val="24"/>
        </w:rPr>
        <w:t>ети автомобильных дорог местного значения на территории района действуют</w:t>
      </w:r>
      <w:r w:rsidRPr="002E0287">
        <w:rPr>
          <w:b w:val="0"/>
          <w:sz w:val="24"/>
          <w:szCs w:val="24"/>
          <w:lang w:val="ru-RU"/>
        </w:rPr>
        <w:t xml:space="preserve"> </w:t>
      </w:r>
      <w:r w:rsidRPr="002E0287">
        <w:rPr>
          <w:b w:val="0"/>
          <w:sz w:val="24"/>
          <w:szCs w:val="24"/>
        </w:rPr>
        <w:t xml:space="preserve"> муниципальные программы</w:t>
      </w:r>
      <w:r w:rsidRPr="002E0287">
        <w:rPr>
          <w:b w:val="0"/>
          <w:sz w:val="24"/>
          <w:szCs w:val="24"/>
          <w:lang w:val="ru-RU"/>
        </w:rPr>
        <w:t>.</w:t>
      </w:r>
    </w:p>
    <w:p w:rsidR="00646DD7" w:rsidRPr="002E0287" w:rsidRDefault="00646DD7" w:rsidP="00646DD7">
      <w:pPr>
        <w:shd w:val="clear" w:color="auto" w:fill="FFFFFF"/>
        <w:ind w:left="43"/>
        <w:jc w:val="both"/>
        <w:rPr>
          <w:color w:val="000000"/>
        </w:rPr>
      </w:pPr>
      <w:r w:rsidRPr="002E0287">
        <w:t>В рамках реализации мероприятий  муниципальной программы «Развитие и совершенствование автомобильных дорог местного значения на территории Валдайского муниципального района»   за 2015 год и</w:t>
      </w:r>
      <w:r w:rsidRPr="002E0287">
        <w:rPr>
          <w:color w:val="000000"/>
        </w:rPr>
        <w:t>сполнены муниципальные контракты:</w:t>
      </w:r>
    </w:p>
    <w:p w:rsidR="00646DD7" w:rsidRPr="002E0287" w:rsidRDefault="00646DD7" w:rsidP="00646DD7">
      <w:pPr>
        <w:pStyle w:val="a3"/>
        <w:spacing w:after="0"/>
        <w:rPr>
          <w:color w:val="000000"/>
        </w:rPr>
      </w:pPr>
      <w:r w:rsidRPr="002E0287">
        <w:rPr>
          <w:color w:val="000000"/>
        </w:rPr>
        <w:t>-по ремонту асфальтобетонного покрытия автомобильной дороги общего пользования местного значения «Ивантеево-г</w:t>
      </w:r>
      <w:proofErr w:type="gramStart"/>
      <w:r w:rsidRPr="002E0287">
        <w:rPr>
          <w:color w:val="000000"/>
        </w:rPr>
        <w:t>.В</w:t>
      </w:r>
      <w:proofErr w:type="gramEnd"/>
      <w:r w:rsidRPr="002E0287">
        <w:rPr>
          <w:color w:val="000000"/>
        </w:rPr>
        <w:t>алдай-5» ( ООО «</w:t>
      </w:r>
      <w:proofErr w:type="spellStart"/>
      <w:r w:rsidRPr="002E0287">
        <w:rPr>
          <w:color w:val="000000"/>
        </w:rPr>
        <w:t>Доркомсервис</w:t>
      </w:r>
      <w:proofErr w:type="spellEnd"/>
      <w:r w:rsidRPr="002E0287">
        <w:rPr>
          <w:color w:val="000000"/>
        </w:rPr>
        <w:t>», субсидия области-235,5 тыс. руб.</w:t>
      </w:r>
      <w:r w:rsidRPr="002E0287">
        <w:rPr>
          <w:b/>
          <w:color w:val="000000"/>
        </w:rPr>
        <w:t>)</w:t>
      </w:r>
      <w:r w:rsidRPr="002E0287">
        <w:rPr>
          <w:color w:val="000000"/>
        </w:rPr>
        <w:t>.</w:t>
      </w:r>
    </w:p>
    <w:p w:rsidR="00646DD7" w:rsidRPr="002E0287" w:rsidRDefault="00646DD7" w:rsidP="00646DD7">
      <w:pPr>
        <w:pStyle w:val="a3"/>
        <w:spacing w:after="0"/>
        <w:rPr>
          <w:b/>
          <w:color w:val="000000"/>
        </w:rPr>
      </w:pPr>
      <w:r w:rsidRPr="002E0287">
        <w:rPr>
          <w:color w:val="000000"/>
        </w:rPr>
        <w:t xml:space="preserve">-по ремонту участка автомобильной дороги общего пользования  местного значения </w:t>
      </w:r>
      <w:r w:rsidRPr="002E0287">
        <w:rPr>
          <w:bCs/>
          <w:color w:val="000000"/>
        </w:rPr>
        <w:t>а/д "Б.</w:t>
      </w:r>
      <w:proofErr w:type="spellStart"/>
      <w:r w:rsidRPr="002E0287">
        <w:rPr>
          <w:bCs/>
          <w:color w:val="000000"/>
        </w:rPr>
        <w:t>Уклейно-Симаниха</w:t>
      </w:r>
      <w:proofErr w:type="spellEnd"/>
      <w:r w:rsidRPr="002E0287">
        <w:rPr>
          <w:bCs/>
          <w:color w:val="000000"/>
        </w:rPr>
        <w:t>"-</w:t>
      </w:r>
      <w:proofErr w:type="spellStart"/>
      <w:r w:rsidRPr="002E0287">
        <w:rPr>
          <w:bCs/>
          <w:color w:val="000000"/>
        </w:rPr>
        <w:t>д</w:t>
      </w:r>
      <w:proofErr w:type="gramStart"/>
      <w:r w:rsidRPr="002E0287">
        <w:rPr>
          <w:bCs/>
          <w:color w:val="000000"/>
        </w:rPr>
        <w:t>.В</w:t>
      </w:r>
      <w:proofErr w:type="gramEnd"/>
      <w:r w:rsidRPr="002E0287">
        <w:rPr>
          <w:bCs/>
          <w:color w:val="000000"/>
        </w:rPr>
        <w:t>ишневка</w:t>
      </w:r>
      <w:proofErr w:type="spellEnd"/>
      <w:r w:rsidRPr="002E0287">
        <w:rPr>
          <w:color w:val="000000"/>
        </w:rPr>
        <w:t xml:space="preserve"> (субсидия области – 2 179, 7 </w:t>
      </w:r>
      <w:proofErr w:type="spellStart"/>
      <w:r w:rsidRPr="002E0287">
        <w:rPr>
          <w:color w:val="000000"/>
        </w:rPr>
        <w:t>тыс.руб</w:t>
      </w:r>
      <w:proofErr w:type="spellEnd"/>
      <w:r w:rsidRPr="002E0287">
        <w:rPr>
          <w:color w:val="000000"/>
        </w:rPr>
        <w:t>.)</w:t>
      </w:r>
      <w:r w:rsidRPr="002E0287">
        <w:rPr>
          <w:bCs/>
          <w:color w:val="000000"/>
        </w:rPr>
        <w:t>, а/д "Яжелбицы-Демянск"-</w:t>
      </w:r>
      <w:proofErr w:type="spellStart"/>
      <w:r w:rsidRPr="002E0287">
        <w:rPr>
          <w:bCs/>
          <w:color w:val="000000"/>
        </w:rPr>
        <w:t>д.Язвищи</w:t>
      </w:r>
      <w:proofErr w:type="spellEnd"/>
      <w:r w:rsidRPr="002E0287">
        <w:rPr>
          <w:bCs/>
          <w:color w:val="000000"/>
        </w:rPr>
        <w:t>-</w:t>
      </w:r>
      <w:proofErr w:type="spellStart"/>
      <w:r w:rsidRPr="002E0287">
        <w:rPr>
          <w:bCs/>
          <w:color w:val="000000"/>
        </w:rPr>
        <w:t>д.Куяны</w:t>
      </w:r>
      <w:proofErr w:type="spellEnd"/>
      <w:r w:rsidRPr="002E0287">
        <w:rPr>
          <w:bCs/>
          <w:color w:val="000000"/>
        </w:rPr>
        <w:t xml:space="preserve"> </w:t>
      </w:r>
      <w:r w:rsidRPr="002E0287">
        <w:rPr>
          <w:color w:val="000000"/>
        </w:rPr>
        <w:t xml:space="preserve">  </w:t>
      </w:r>
      <w:r w:rsidRPr="002E0287">
        <w:rPr>
          <w:bCs/>
          <w:color w:val="000000"/>
        </w:rPr>
        <w:t>(субсидия области – 784, 8 тыс. руб.)</w:t>
      </w:r>
      <w:r w:rsidRPr="002E0287">
        <w:rPr>
          <w:color w:val="000000"/>
        </w:rPr>
        <w:t>, ООО «</w:t>
      </w:r>
      <w:proofErr w:type="spellStart"/>
      <w:r w:rsidRPr="002E0287">
        <w:rPr>
          <w:color w:val="000000"/>
        </w:rPr>
        <w:t>Светочь</w:t>
      </w:r>
      <w:proofErr w:type="spellEnd"/>
      <w:r w:rsidRPr="002E0287">
        <w:rPr>
          <w:color w:val="000000"/>
        </w:rPr>
        <w:t xml:space="preserve">». </w:t>
      </w:r>
      <w:r w:rsidRPr="002E0287">
        <w:rPr>
          <w:bCs/>
          <w:color w:val="000000"/>
        </w:rPr>
        <w:t xml:space="preserve"> Субсидии освоены.</w:t>
      </w:r>
    </w:p>
    <w:p w:rsidR="00646DD7" w:rsidRPr="002E0287" w:rsidRDefault="00646DD7" w:rsidP="00646DD7">
      <w:pPr>
        <w:pStyle w:val="a3"/>
        <w:spacing w:after="0"/>
        <w:rPr>
          <w:color w:val="000000"/>
        </w:rPr>
      </w:pPr>
      <w:r w:rsidRPr="002E0287">
        <w:rPr>
          <w:color w:val="000000"/>
        </w:rPr>
        <w:t>-  по ремонту участка автомобильной дороги общего пользования  местного значения «</w:t>
      </w:r>
      <w:proofErr w:type="spellStart"/>
      <w:r w:rsidRPr="002E0287">
        <w:rPr>
          <w:color w:val="000000"/>
        </w:rPr>
        <w:t>Шугино</w:t>
      </w:r>
      <w:proofErr w:type="spellEnd"/>
      <w:r w:rsidRPr="002E0287">
        <w:rPr>
          <w:color w:val="000000"/>
        </w:rPr>
        <w:t>-Великий Двор», ЗАО «</w:t>
      </w:r>
      <w:proofErr w:type="spellStart"/>
      <w:r w:rsidRPr="002E0287">
        <w:rPr>
          <w:color w:val="000000"/>
        </w:rPr>
        <w:t>Мелиодорстрой</w:t>
      </w:r>
      <w:proofErr w:type="spellEnd"/>
      <w:r w:rsidRPr="002E0287">
        <w:rPr>
          <w:color w:val="000000"/>
        </w:rPr>
        <w:t>» (за счет собственных средств);</w:t>
      </w:r>
    </w:p>
    <w:p w:rsidR="00646DD7" w:rsidRPr="002E0287" w:rsidRDefault="00646DD7" w:rsidP="00646DD7">
      <w:pPr>
        <w:pStyle w:val="a3"/>
        <w:spacing w:after="0"/>
        <w:rPr>
          <w:color w:val="000000"/>
        </w:rPr>
      </w:pPr>
      <w:r w:rsidRPr="002E0287">
        <w:rPr>
          <w:color w:val="000000"/>
        </w:rPr>
        <w:t>-  по летнему содержанию автомобильных дорог общего пользования местного значения, расположенных на территории  Валдайского муниципального района; ЗАО «</w:t>
      </w:r>
      <w:proofErr w:type="spellStart"/>
      <w:r w:rsidRPr="002E0287">
        <w:rPr>
          <w:color w:val="000000"/>
        </w:rPr>
        <w:t>Мелиодорстрой</w:t>
      </w:r>
      <w:proofErr w:type="spellEnd"/>
      <w:r w:rsidRPr="002E0287">
        <w:rPr>
          <w:color w:val="000000"/>
        </w:rPr>
        <w:t>»;</w:t>
      </w:r>
    </w:p>
    <w:p w:rsidR="00646DD7" w:rsidRPr="002E0287" w:rsidRDefault="00646DD7" w:rsidP="00646DD7">
      <w:pPr>
        <w:pStyle w:val="a5"/>
        <w:ind w:firstLine="709"/>
        <w:jc w:val="both"/>
        <w:rPr>
          <w:b w:val="0"/>
          <w:sz w:val="24"/>
          <w:szCs w:val="24"/>
        </w:rPr>
      </w:pPr>
      <w:r w:rsidRPr="002E0287">
        <w:rPr>
          <w:b w:val="0"/>
          <w:sz w:val="24"/>
          <w:szCs w:val="24"/>
        </w:rPr>
        <w:t>В рамках реализации мероприятий подпрограммы «Содержание дорожного хозяйства на территории Валдайского городского поселения за счет средств местного и областного бюджетов» за 2015 год выполнены следующие мероприятия:</w:t>
      </w:r>
    </w:p>
    <w:p w:rsidR="00646DD7" w:rsidRPr="002E0287" w:rsidRDefault="00646DD7" w:rsidP="00646DD7">
      <w:pPr>
        <w:shd w:val="clear" w:color="auto" w:fill="FFFFFF"/>
        <w:spacing w:before="20" w:after="20"/>
        <w:ind w:left="43"/>
        <w:jc w:val="both"/>
        <w:rPr>
          <w:color w:val="000000"/>
        </w:rPr>
      </w:pPr>
      <w:r w:rsidRPr="002E0287">
        <w:rPr>
          <w:color w:val="000000"/>
        </w:rPr>
        <w:t>- проводился ямочный ремонт в городе, работа по паспортизации автомобильных дорог общего пользования местного значения на территории городского поселения (2,2км), подрядчи</w:t>
      </w:r>
      <w:proofErr w:type="gramStart"/>
      <w:r w:rsidRPr="002E0287">
        <w:rPr>
          <w:color w:val="000000"/>
        </w:rPr>
        <w:t>к-</w:t>
      </w:r>
      <w:proofErr w:type="gramEnd"/>
      <w:r w:rsidRPr="002E0287">
        <w:rPr>
          <w:color w:val="000000"/>
        </w:rPr>
        <w:t xml:space="preserve"> ООО «Вектор» (на сегодняшний день все автомобильные дороги, расположенные в границах Валдайского городского поселения паспортизированы);</w:t>
      </w:r>
    </w:p>
    <w:p w:rsidR="00646DD7" w:rsidRPr="002E0287" w:rsidRDefault="00646DD7" w:rsidP="00646DD7">
      <w:pPr>
        <w:shd w:val="clear" w:color="auto" w:fill="FFFFFF"/>
        <w:spacing w:before="20" w:after="20"/>
        <w:ind w:left="43"/>
        <w:jc w:val="both"/>
        <w:rPr>
          <w:i/>
          <w:color w:val="000000"/>
        </w:rPr>
      </w:pPr>
      <w:r w:rsidRPr="002E0287">
        <w:rPr>
          <w:color w:val="000000"/>
        </w:rPr>
        <w:t xml:space="preserve"> </w:t>
      </w:r>
      <w:r w:rsidRPr="002E0287">
        <w:rPr>
          <w:i/>
          <w:color w:val="000000"/>
        </w:rPr>
        <w:t>Исполнены муниципальные контракты</w:t>
      </w:r>
    </w:p>
    <w:p w:rsidR="00646DD7" w:rsidRPr="002E0287" w:rsidRDefault="00646DD7" w:rsidP="00646DD7">
      <w:pPr>
        <w:shd w:val="clear" w:color="auto" w:fill="FFFFFF"/>
        <w:spacing w:before="20" w:after="20"/>
        <w:ind w:left="43"/>
        <w:jc w:val="both"/>
        <w:rPr>
          <w:color w:val="000000"/>
        </w:rPr>
      </w:pPr>
      <w:r w:rsidRPr="002E0287">
        <w:rPr>
          <w:color w:val="000000"/>
        </w:rPr>
        <w:t xml:space="preserve"> -на выполнение работ по ремонту проездов к многоквартирным домам  по </w:t>
      </w:r>
      <w:proofErr w:type="spellStart"/>
      <w:r w:rsidRPr="002E0287">
        <w:rPr>
          <w:color w:val="000000"/>
        </w:rPr>
        <w:t>ул</w:t>
      </w:r>
      <w:proofErr w:type="gramStart"/>
      <w:r w:rsidRPr="002E0287">
        <w:rPr>
          <w:color w:val="000000"/>
        </w:rPr>
        <w:t>.Э</w:t>
      </w:r>
      <w:proofErr w:type="gramEnd"/>
      <w:r w:rsidRPr="002E0287">
        <w:rPr>
          <w:color w:val="000000"/>
        </w:rPr>
        <w:t>нергетиков</w:t>
      </w:r>
      <w:proofErr w:type="spellEnd"/>
      <w:r w:rsidRPr="002E0287">
        <w:rPr>
          <w:color w:val="000000"/>
        </w:rPr>
        <w:t xml:space="preserve"> в г. Валдай - подрядчик ООО «</w:t>
      </w:r>
      <w:proofErr w:type="spellStart"/>
      <w:r w:rsidRPr="002E0287">
        <w:rPr>
          <w:color w:val="000000"/>
        </w:rPr>
        <w:t>Доркомсервис</w:t>
      </w:r>
      <w:proofErr w:type="spellEnd"/>
      <w:r w:rsidRPr="002E0287">
        <w:rPr>
          <w:color w:val="000000"/>
        </w:rPr>
        <w:t>»;</w:t>
      </w:r>
    </w:p>
    <w:p w:rsidR="00646DD7" w:rsidRPr="002E0287" w:rsidRDefault="00646DD7" w:rsidP="00646DD7">
      <w:pPr>
        <w:shd w:val="clear" w:color="auto" w:fill="FFFFFF"/>
        <w:spacing w:before="20" w:after="20"/>
        <w:ind w:left="43"/>
        <w:jc w:val="both"/>
        <w:rPr>
          <w:color w:val="000000"/>
        </w:rPr>
      </w:pPr>
      <w:r w:rsidRPr="002E0287">
        <w:rPr>
          <w:color w:val="000000"/>
        </w:rPr>
        <w:t xml:space="preserve"> -  по ремонту автомобильных дорог и тротуаров на территории Валдайского городского поселения, подрядчик ООО «</w:t>
      </w:r>
      <w:proofErr w:type="spellStart"/>
      <w:r w:rsidRPr="002E0287">
        <w:rPr>
          <w:color w:val="000000"/>
        </w:rPr>
        <w:t>Доркомсервис</w:t>
      </w:r>
      <w:proofErr w:type="spellEnd"/>
      <w:r w:rsidRPr="002E0287">
        <w:rPr>
          <w:color w:val="000000"/>
        </w:rPr>
        <w:t>»;</w:t>
      </w:r>
    </w:p>
    <w:p w:rsidR="00646DD7" w:rsidRPr="002E0287" w:rsidRDefault="00646DD7" w:rsidP="00646DD7">
      <w:pPr>
        <w:pStyle w:val="a3"/>
        <w:spacing w:beforeLines="20" w:before="48" w:afterLines="20" w:after="48"/>
        <w:rPr>
          <w:color w:val="000000"/>
        </w:rPr>
      </w:pPr>
      <w:r w:rsidRPr="002E0287">
        <w:rPr>
          <w:color w:val="000000"/>
        </w:rPr>
        <w:t xml:space="preserve">-  по осуществлению технического надзора по ремонту автомобильных дорог общего пользования местного значения, расположенных на территории  городского поселения </w:t>
      </w:r>
      <w:proofErr w:type="gramStart"/>
      <w:r w:rsidRPr="002E0287">
        <w:rPr>
          <w:color w:val="000000"/>
        </w:rPr>
        <w:t xml:space="preserve">( </w:t>
      </w:r>
      <w:proofErr w:type="gramEnd"/>
      <w:r w:rsidRPr="002E0287">
        <w:rPr>
          <w:color w:val="000000"/>
        </w:rPr>
        <w:t>ООО «</w:t>
      </w:r>
      <w:proofErr w:type="spellStart"/>
      <w:r w:rsidRPr="002E0287">
        <w:rPr>
          <w:color w:val="000000"/>
        </w:rPr>
        <w:t>Светочь</w:t>
      </w:r>
      <w:proofErr w:type="spellEnd"/>
      <w:r w:rsidRPr="002E0287">
        <w:rPr>
          <w:color w:val="000000"/>
        </w:rPr>
        <w:t xml:space="preserve">»).  </w:t>
      </w:r>
    </w:p>
    <w:p w:rsidR="00646DD7" w:rsidRPr="002E0287" w:rsidRDefault="00646DD7" w:rsidP="00646DD7">
      <w:pPr>
        <w:pStyle w:val="a3"/>
        <w:spacing w:beforeLines="20" w:before="48" w:afterLines="20" w:after="48"/>
        <w:rPr>
          <w:color w:val="000000"/>
        </w:rPr>
      </w:pPr>
      <w:r w:rsidRPr="002E0287">
        <w:rPr>
          <w:color w:val="000000"/>
        </w:rPr>
        <w:t xml:space="preserve">- на этапе исполнения муниципальный контракт «Строительство автомобильной дороги общего пользования местного значения на территории Валдайского городского поселения по </w:t>
      </w:r>
      <w:proofErr w:type="spellStart"/>
      <w:r w:rsidRPr="002E0287">
        <w:rPr>
          <w:color w:val="000000"/>
        </w:rPr>
        <w:t>ул</w:t>
      </w:r>
      <w:proofErr w:type="gramStart"/>
      <w:r w:rsidRPr="002E0287">
        <w:rPr>
          <w:color w:val="000000"/>
        </w:rPr>
        <w:t>.Д</w:t>
      </w:r>
      <w:proofErr w:type="gramEnd"/>
      <w:r w:rsidRPr="002E0287">
        <w:rPr>
          <w:color w:val="000000"/>
        </w:rPr>
        <w:t>орожная</w:t>
      </w:r>
      <w:proofErr w:type="spellEnd"/>
      <w:r w:rsidRPr="002E0287">
        <w:rPr>
          <w:color w:val="000000"/>
        </w:rPr>
        <w:t>» (</w:t>
      </w:r>
      <w:proofErr w:type="spellStart"/>
      <w:r w:rsidRPr="002E0287">
        <w:rPr>
          <w:color w:val="000000"/>
        </w:rPr>
        <w:t>подэтап</w:t>
      </w:r>
      <w:proofErr w:type="spellEnd"/>
      <w:r w:rsidRPr="002E0287">
        <w:rPr>
          <w:color w:val="000000"/>
        </w:rPr>
        <w:t xml:space="preserve"> 1-го этапа-подготовка территории под строительство: рубка леса и кустарника, сохранение инженерных коммуникаций, укрепительные работы, земляные работы-земляное полотно), </w:t>
      </w:r>
    </w:p>
    <w:p w:rsidR="00646DD7" w:rsidRPr="002E0287" w:rsidRDefault="00646DD7" w:rsidP="00646DD7">
      <w:pPr>
        <w:pStyle w:val="a3"/>
        <w:spacing w:beforeLines="20" w:before="48" w:afterLines="20" w:after="48"/>
        <w:rPr>
          <w:color w:val="000000"/>
        </w:rPr>
      </w:pPr>
      <w:r w:rsidRPr="002E0287">
        <w:rPr>
          <w:color w:val="000000"/>
        </w:rPr>
        <w:t xml:space="preserve">- заключен муниципальный контракт по осуществлению технического надзора по строительству автомобильных дорог общего пользования местного значения, расположенных на территории Валдайского городского поселения – </w:t>
      </w:r>
      <w:proofErr w:type="spellStart"/>
      <w:r w:rsidRPr="002E0287">
        <w:rPr>
          <w:color w:val="000000"/>
        </w:rPr>
        <w:t>ул</w:t>
      </w:r>
      <w:proofErr w:type="gramStart"/>
      <w:r w:rsidRPr="002E0287">
        <w:rPr>
          <w:color w:val="000000"/>
        </w:rPr>
        <w:t>.Д</w:t>
      </w:r>
      <w:proofErr w:type="gramEnd"/>
      <w:r w:rsidRPr="002E0287">
        <w:rPr>
          <w:color w:val="000000"/>
        </w:rPr>
        <w:t>орожная</w:t>
      </w:r>
      <w:proofErr w:type="spellEnd"/>
      <w:r w:rsidRPr="002E0287">
        <w:rPr>
          <w:color w:val="000000"/>
        </w:rPr>
        <w:t>; ООО «</w:t>
      </w:r>
      <w:proofErr w:type="spellStart"/>
      <w:r w:rsidRPr="002E0287">
        <w:rPr>
          <w:color w:val="000000"/>
        </w:rPr>
        <w:t>Светочь</w:t>
      </w:r>
      <w:proofErr w:type="spellEnd"/>
      <w:r w:rsidRPr="002E0287">
        <w:rPr>
          <w:color w:val="000000"/>
        </w:rPr>
        <w:t xml:space="preserve">».  </w:t>
      </w:r>
    </w:p>
    <w:p w:rsidR="00646DD7" w:rsidRPr="002E0287" w:rsidRDefault="00646DD7" w:rsidP="00646DD7">
      <w:pPr>
        <w:shd w:val="clear" w:color="auto" w:fill="FFFFFF"/>
        <w:spacing w:before="20" w:after="20"/>
        <w:ind w:left="43"/>
        <w:jc w:val="both"/>
        <w:rPr>
          <w:b/>
        </w:rPr>
      </w:pPr>
      <w:r w:rsidRPr="002E0287">
        <w:t xml:space="preserve">- на этапе исполнения 2 муниципальных контракта на выполнение работ по  уборке автомобильных дорог, тротуаров,  автобусных остановок в зимний и летний период на территории Валдайского городского поселения; </w:t>
      </w:r>
    </w:p>
    <w:p w:rsidR="00646DD7" w:rsidRPr="002E0287" w:rsidRDefault="00646DD7" w:rsidP="00646DD7">
      <w:pPr>
        <w:ind w:firstLineChars="100" w:firstLine="241"/>
        <w:rPr>
          <w:b/>
        </w:rPr>
      </w:pPr>
    </w:p>
    <w:p w:rsidR="00646DD7" w:rsidRPr="002E0287" w:rsidRDefault="00646DD7" w:rsidP="00646DD7">
      <w:pPr>
        <w:ind w:firstLineChars="100" w:firstLine="241"/>
        <w:rPr>
          <w:b/>
        </w:rPr>
      </w:pPr>
      <w:r w:rsidRPr="002E0287">
        <w:rPr>
          <w:b/>
          <w:lang w:val="en-US"/>
        </w:rPr>
        <w:t>II</w:t>
      </w:r>
      <w:r w:rsidRPr="002E0287">
        <w:rPr>
          <w:b/>
        </w:rPr>
        <w:t>. ДОШКОЛЬНОЕ, ОБЩЕЕ И ДОПОЛНИТЕЛЬНОЕ ОБРАЗОВАНИЕ.</w:t>
      </w:r>
    </w:p>
    <w:p w:rsidR="00646DD7" w:rsidRPr="002E0287" w:rsidRDefault="00646DD7" w:rsidP="00646DD7">
      <w:pPr>
        <w:ind w:firstLineChars="100" w:firstLine="241"/>
        <w:rPr>
          <w:b/>
        </w:rPr>
      </w:pPr>
    </w:p>
    <w:p w:rsidR="00646DD7" w:rsidRPr="002E0287" w:rsidRDefault="00646DD7" w:rsidP="00646DD7">
      <w:pPr>
        <w:ind w:firstLine="709"/>
        <w:jc w:val="both"/>
      </w:pPr>
    </w:p>
    <w:p w:rsidR="00646DD7" w:rsidRPr="002E0287" w:rsidRDefault="00646DD7" w:rsidP="00646DD7">
      <w:pPr>
        <w:ind w:firstLine="709"/>
        <w:jc w:val="both"/>
      </w:pPr>
      <w:r w:rsidRPr="002E0287">
        <w:rPr>
          <w:b/>
        </w:rPr>
        <w:t>п.8</w:t>
      </w:r>
      <w:r w:rsidRPr="002E0287">
        <w:t xml:space="preserve">. В 2015 году отмечается положительная динамика по росту среднемесячной заработной платы работников муниципальных учреждений: </w:t>
      </w:r>
    </w:p>
    <w:p w:rsidR="00646DD7" w:rsidRPr="002E0287" w:rsidRDefault="00646DD7" w:rsidP="00646DD7">
      <w:pPr>
        <w:ind w:firstLine="709"/>
        <w:jc w:val="both"/>
      </w:pPr>
      <w:r w:rsidRPr="002E0287">
        <w:t>в муниципальных дошкольных образовательных учреждениях – 19721,20 руб. (</w:t>
      </w:r>
      <w:r w:rsidRPr="002E0287">
        <w:rPr>
          <w:color w:val="000000"/>
        </w:rPr>
        <w:t>темп роста к 2014 году –</w:t>
      </w:r>
      <w:r w:rsidRPr="002E0287">
        <w:t xml:space="preserve"> 106,8 %).</w:t>
      </w:r>
    </w:p>
    <w:p w:rsidR="00646DD7" w:rsidRPr="002E0287" w:rsidRDefault="00646DD7" w:rsidP="00646DD7">
      <w:pPr>
        <w:ind w:firstLine="709"/>
        <w:jc w:val="both"/>
      </w:pPr>
      <w:r w:rsidRPr="002E0287">
        <w:t>в муниципальных общеобразовательных учреждениях – 26991 руб. (</w:t>
      </w:r>
      <w:r w:rsidRPr="002E0287">
        <w:rPr>
          <w:color w:val="000000"/>
        </w:rPr>
        <w:t>темп роста к 2014 году –</w:t>
      </w:r>
      <w:r w:rsidRPr="002E0287">
        <w:t xml:space="preserve">  103,2 %), </w:t>
      </w:r>
    </w:p>
    <w:p w:rsidR="00646DD7" w:rsidRPr="002E0287" w:rsidRDefault="00646DD7" w:rsidP="00646DD7">
      <w:pPr>
        <w:ind w:firstLine="709"/>
        <w:jc w:val="both"/>
      </w:pPr>
      <w:r w:rsidRPr="002E0287">
        <w:t xml:space="preserve">в том числе </w:t>
      </w:r>
      <w:r w:rsidRPr="002E0287">
        <w:rPr>
          <w:color w:val="000000"/>
        </w:rPr>
        <w:t>учителей – 28003,13 руб. (темп роста к 2014 году - 104,5%).</w:t>
      </w:r>
    </w:p>
    <w:p w:rsidR="00646DD7" w:rsidRPr="002E0287" w:rsidRDefault="00646DD7" w:rsidP="00646DD7">
      <w:pPr>
        <w:ind w:firstLine="709"/>
        <w:jc w:val="both"/>
      </w:pPr>
    </w:p>
    <w:p w:rsidR="00646DD7" w:rsidRPr="002E0287" w:rsidRDefault="00646DD7" w:rsidP="00646DD7">
      <w:pPr>
        <w:jc w:val="center"/>
        <w:rPr>
          <w:rFonts w:ascii="Arial" w:hAnsi="Arial" w:cs="Arial"/>
          <w:b/>
          <w:color w:val="000000"/>
        </w:rPr>
      </w:pPr>
      <w:r w:rsidRPr="002E0287">
        <w:rPr>
          <w:b/>
          <w:sz w:val="28"/>
          <w:szCs w:val="28"/>
        </w:rPr>
        <w:t>Дошкольное образование</w:t>
      </w:r>
    </w:p>
    <w:p w:rsidR="00646DD7" w:rsidRPr="002E0287" w:rsidRDefault="00646DD7" w:rsidP="00646DD7">
      <w:pPr>
        <w:autoSpaceDE w:val="0"/>
        <w:rPr>
          <w:rFonts w:ascii="Arial" w:hAnsi="Arial" w:cs="Arial"/>
          <w:color w:val="000000"/>
        </w:rPr>
      </w:pPr>
    </w:p>
    <w:p w:rsidR="00646DD7" w:rsidRPr="002E0287" w:rsidRDefault="00646DD7" w:rsidP="00646DD7">
      <w:pPr>
        <w:ind w:firstLine="708"/>
        <w:jc w:val="both"/>
      </w:pPr>
      <w:r w:rsidRPr="002E0287">
        <w:rPr>
          <w:b/>
        </w:rPr>
        <w:t>п.9-10</w:t>
      </w:r>
      <w:r w:rsidRPr="002E0287">
        <w:t xml:space="preserve">. </w:t>
      </w:r>
      <w:r w:rsidRPr="002E0287">
        <w:rPr>
          <w:sz w:val="28"/>
          <w:szCs w:val="28"/>
        </w:rPr>
        <w:t xml:space="preserve">Система образования Валдайского района включает </w:t>
      </w:r>
      <w:r w:rsidRPr="002E0287">
        <w:t xml:space="preserve"> 10 дошкольных образовательных учреждений и 4 филиала, расположенных в сельской местности, </w:t>
      </w:r>
    </w:p>
    <w:p w:rsidR="00646DD7" w:rsidRPr="002E0287" w:rsidRDefault="00646DD7" w:rsidP="00646DD7">
      <w:pPr>
        <w:ind w:firstLine="709"/>
        <w:jc w:val="both"/>
      </w:pPr>
      <w:r w:rsidRPr="002E0287"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в 2015 году составляет 87,45 %. </w:t>
      </w:r>
    </w:p>
    <w:p w:rsidR="00646DD7" w:rsidRPr="002E0287" w:rsidRDefault="00646DD7" w:rsidP="00646DD7">
      <w:pPr>
        <w:ind w:firstLine="708"/>
        <w:jc w:val="both"/>
      </w:pPr>
      <w:r w:rsidRPr="002E0287">
        <w:rPr>
          <w:i/>
        </w:rPr>
        <w:t>Кроме того, на территории муниципального района расположены</w:t>
      </w:r>
      <w:r w:rsidRPr="002E0287">
        <w:t xml:space="preserve">  </w:t>
      </w:r>
      <w:r w:rsidRPr="002E0287">
        <w:tab/>
        <w:t xml:space="preserve"> </w:t>
      </w:r>
      <w:proofErr w:type="gramStart"/>
      <w:r w:rsidRPr="002E0287">
        <w:t>-Ф</w:t>
      </w:r>
      <w:proofErr w:type="gramEnd"/>
      <w:r w:rsidRPr="002E0287">
        <w:t>ГДОУ детский сад № 2019 Минобороны РФ,</w:t>
      </w:r>
    </w:p>
    <w:p w:rsidR="00646DD7" w:rsidRPr="002E0287" w:rsidRDefault="00646DD7" w:rsidP="00646DD7">
      <w:pPr>
        <w:ind w:firstLine="708"/>
        <w:jc w:val="both"/>
      </w:pPr>
      <w:r w:rsidRPr="002E0287">
        <w:t>- дошкольное учреждение Центр гармоничного развития детей «Радуга» филиал</w:t>
      </w:r>
      <w:proofErr w:type="gramStart"/>
      <w:r w:rsidRPr="002E0287">
        <w:t>а ООО</w:t>
      </w:r>
      <w:proofErr w:type="gramEnd"/>
      <w:r w:rsidRPr="002E0287">
        <w:t xml:space="preserve"> «Газпром </w:t>
      </w:r>
      <w:proofErr w:type="spellStart"/>
      <w:r w:rsidRPr="002E0287">
        <w:t>трансгаз</w:t>
      </w:r>
      <w:proofErr w:type="spellEnd"/>
      <w:r w:rsidRPr="002E0287">
        <w:t xml:space="preserve"> Санкт-Петербург» - Валдайское ЛПУМГ.  В 2015 году услугами этих дошкольных учреждений пользовались еще 96 детей в возрасте 1 - 6 лет.</w:t>
      </w:r>
    </w:p>
    <w:p w:rsidR="00646DD7" w:rsidRPr="002E0287" w:rsidRDefault="00646DD7" w:rsidP="00646DD7">
      <w:pPr>
        <w:ind w:firstLine="709"/>
        <w:jc w:val="both"/>
      </w:pPr>
      <w:r w:rsidRPr="002E0287">
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1-6 лет составляет 0. В муниципальном районе нет детей, нуждающихся в устройстве в дошкольные образовательные учреждения, но такими местами не обеспечены. Прием заявлений для предоставления места в муниципальные дошкольные образовательные учреждения осуществляется только по средствам системы «Комплектование ДОУ». </w:t>
      </w:r>
    </w:p>
    <w:p w:rsidR="00646DD7" w:rsidRPr="002E0287" w:rsidRDefault="00646DD7" w:rsidP="00646DD7">
      <w:pPr>
        <w:spacing w:after="120"/>
        <w:ind w:firstLine="709"/>
        <w:jc w:val="both"/>
      </w:pPr>
      <w:proofErr w:type="gramStart"/>
      <w:r w:rsidRPr="002E0287">
        <w:t xml:space="preserve">Указ Президента Российской Федерации от 7 мая 2012 года №599 «О мерах по реализации государственной политики в области образования и науки» в части достижения к 2016 году 100 процентов доступности дошкольного образования для детей в возрасте от трех до семи лет и ликвидации очередей на зачисление детей в возрасте от трех до семи лет в дошкольные </w:t>
      </w:r>
      <w:bookmarkStart w:id="1" w:name="l175"/>
      <w:bookmarkEnd w:id="1"/>
      <w:r w:rsidRPr="002E0287">
        <w:t xml:space="preserve">образовательные учреждения, выполнен. </w:t>
      </w:r>
      <w:proofErr w:type="gramEnd"/>
    </w:p>
    <w:p w:rsidR="00646DD7" w:rsidRPr="002E0287" w:rsidRDefault="00646DD7" w:rsidP="00646DD7">
      <w:pPr>
        <w:ind w:firstLine="709"/>
        <w:jc w:val="both"/>
      </w:pPr>
    </w:p>
    <w:p w:rsidR="00646DD7" w:rsidRPr="002E0287" w:rsidRDefault="00646DD7" w:rsidP="00646DD7">
      <w:pPr>
        <w:ind w:firstLine="851"/>
        <w:jc w:val="center"/>
        <w:rPr>
          <w:rFonts w:ascii="Arial" w:hAnsi="Arial" w:cs="Arial"/>
          <w:b/>
          <w:color w:val="000000"/>
        </w:rPr>
      </w:pPr>
      <w:r w:rsidRPr="002E0287">
        <w:rPr>
          <w:b/>
          <w:sz w:val="28"/>
          <w:szCs w:val="28"/>
        </w:rPr>
        <w:t xml:space="preserve">Общее и дополнительное образование            </w:t>
      </w:r>
    </w:p>
    <w:p w:rsidR="00646DD7" w:rsidRPr="002E0287" w:rsidRDefault="00646DD7" w:rsidP="00646DD7">
      <w:pPr>
        <w:autoSpaceDE w:val="0"/>
        <w:rPr>
          <w:rFonts w:ascii="Arial" w:hAnsi="Arial" w:cs="Arial"/>
          <w:color w:val="000000"/>
        </w:rPr>
      </w:pPr>
    </w:p>
    <w:p w:rsidR="00646DD7" w:rsidRPr="002E0287" w:rsidRDefault="00646DD7" w:rsidP="00646DD7">
      <w:pPr>
        <w:widowControl w:val="0"/>
        <w:suppressAutoHyphens/>
        <w:jc w:val="both"/>
      </w:pPr>
      <w:r w:rsidRPr="002E0287">
        <w:tab/>
      </w:r>
      <w:r w:rsidRPr="002E0287">
        <w:rPr>
          <w:b/>
        </w:rPr>
        <w:t>п.12</w:t>
      </w:r>
      <w:r w:rsidRPr="002E0287">
        <w:t>. В 2015 году 100% выпускников муниципальных общеобразовательных учреждений, участвующих  в сдаче единого государственного экзамена по русскому языку и математике, успешно сдали ЕГЭ по двум предметам.</w:t>
      </w:r>
    </w:p>
    <w:p w:rsidR="00646DD7" w:rsidRPr="002E0287" w:rsidRDefault="00646DD7" w:rsidP="00646DD7">
      <w:pPr>
        <w:ind w:firstLine="709"/>
        <w:jc w:val="both"/>
      </w:pPr>
    </w:p>
    <w:p w:rsidR="00646DD7" w:rsidRPr="002E0287" w:rsidRDefault="00646DD7" w:rsidP="00646DD7">
      <w:pPr>
        <w:ind w:firstLine="709"/>
        <w:jc w:val="both"/>
      </w:pPr>
      <w:r w:rsidRPr="002E0287">
        <w:rPr>
          <w:b/>
        </w:rPr>
        <w:t>п.13</w:t>
      </w:r>
      <w:r w:rsidRPr="002E0287">
        <w:t xml:space="preserve">. В 2015 году также отсутствуют учащиеся, не получившие аттестат о среднем общем образовании. </w:t>
      </w:r>
    </w:p>
    <w:p w:rsidR="00646DD7" w:rsidRPr="002E0287" w:rsidRDefault="00646DD7" w:rsidP="00646DD7">
      <w:pPr>
        <w:pStyle w:val="a3"/>
        <w:spacing w:after="0"/>
        <w:ind w:firstLine="709"/>
        <w:jc w:val="both"/>
      </w:pPr>
    </w:p>
    <w:p w:rsidR="00646DD7" w:rsidRPr="002E0287" w:rsidRDefault="00646DD7" w:rsidP="00646DD7">
      <w:pPr>
        <w:pStyle w:val="21"/>
        <w:tabs>
          <w:tab w:val="left" w:pos="1260"/>
        </w:tabs>
        <w:ind w:firstLine="709"/>
      </w:pPr>
      <w:r w:rsidRPr="002E0287">
        <w:rPr>
          <w:sz w:val="24"/>
        </w:rPr>
        <w:t>п.14</w:t>
      </w:r>
      <w:r w:rsidRPr="002E0287">
        <w:rPr>
          <w:b w:val="0"/>
          <w:sz w:val="24"/>
        </w:rPr>
        <w:t>. В 2015 году в муниципальном районе 81,21% школ соответствует всем современным требованиям</w:t>
      </w:r>
      <w:r w:rsidRPr="002E0287">
        <w:rPr>
          <w:b w:val="0"/>
          <w:color w:val="000000"/>
          <w:sz w:val="24"/>
        </w:rPr>
        <w:t xml:space="preserve">. </w:t>
      </w:r>
    </w:p>
    <w:p w:rsidR="00646DD7" w:rsidRPr="002E0287" w:rsidRDefault="00646DD7" w:rsidP="00646DD7">
      <w:pPr>
        <w:ind w:firstLine="720"/>
        <w:jc w:val="both"/>
      </w:pPr>
      <w:r w:rsidRPr="002E0287">
        <w:t xml:space="preserve">К данным требованиям относятся все виды благоустройства, обеспечение зданий образовательных учреждений водопроводом, центральным отоплением, канализацией, электроэнергией, пожарной сигнализацией, наличие в общеобразовательном учреждении физкультурного зала, актового или лекционного зала, столовой или буфета, библиотеки, возможность подключения к сети Интернет, наличие собственного сайта в сети Интернет, использование дистанционных технологий. </w:t>
      </w:r>
    </w:p>
    <w:p w:rsidR="00646DD7" w:rsidRPr="002E0287" w:rsidRDefault="00646DD7" w:rsidP="00646DD7">
      <w:pPr>
        <w:ind w:firstLine="720"/>
        <w:jc w:val="both"/>
      </w:pPr>
    </w:p>
    <w:p w:rsidR="00646DD7" w:rsidRPr="002E0287" w:rsidRDefault="00646DD7" w:rsidP="00646DD7">
      <w:pPr>
        <w:pStyle w:val="21"/>
        <w:tabs>
          <w:tab w:val="left" w:pos="1260"/>
        </w:tabs>
        <w:ind w:firstLine="709"/>
      </w:pPr>
      <w:r w:rsidRPr="002E0287">
        <w:rPr>
          <w:sz w:val="24"/>
        </w:rPr>
        <w:t>п.15</w:t>
      </w:r>
      <w:r w:rsidRPr="002E0287">
        <w:rPr>
          <w:b w:val="0"/>
          <w:sz w:val="24"/>
        </w:rPr>
        <w:t>. По итогам 2015 года показатель «</w:t>
      </w:r>
      <w:r w:rsidRPr="002E0287">
        <w:rPr>
          <w:b w:val="0"/>
          <w:color w:val="000000"/>
          <w:sz w:val="24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- 0.</w:t>
      </w:r>
      <w:r w:rsidRPr="002E0287">
        <w:rPr>
          <w:b w:val="0"/>
          <w:sz w:val="24"/>
        </w:rPr>
        <w:t xml:space="preserve"> Показатель 2014 года –0.</w:t>
      </w:r>
    </w:p>
    <w:p w:rsidR="00646DD7" w:rsidRPr="002E0287" w:rsidRDefault="00646DD7" w:rsidP="00646DD7">
      <w:pPr>
        <w:ind w:firstLine="709"/>
        <w:jc w:val="both"/>
      </w:pPr>
      <w:r w:rsidRPr="002E0287">
        <w:rPr>
          <w:b/>
        </w:rPr>
        <w:t xml:space="preserve"> </w:t>
      </w:r>
    </w:p>
    <w:p w:rsidR="00646DD7" w:rsidRPr="002E0287" w:rsidRDefault="00646DD7" w:rsidP="00646DD7">
      <w:pPr>
        <w:ind w:firstLine="709"/>
        <w:jc w:val="both"/>
      </w:pPr>
      <w:r w:rsidRPr="002E0287">
        <w:rPr>
          <w:b/>
        </w:rPr>
        <w:t>п.17.</w:t>
      </w:r>
      <w:r w:rsidRPr="002E0287">
        <w:t xml:space="preserve"> </w:t>
      </w:r>
      <w:proofErr w:type="gramStart"/>
      <w:r w:rsidRPr="002E0287">
        <w:t>Доля обучающихся в муниципальных общеобразовательных учреждениях, занимающихся во вторую смену, в общей численности, обучающихся в муниципальных общеобразовательных учреждениях, составила 0.</w:t>
      </w:r>
      <w:proofErr w:type="gramEnd"/>
    </w:p>
    <w:p w:rsidR="00646DD7" w:rsidRPr="002E0287" w:rsidRDefault="00646DD7" w:rsidP="00646DD7">
      <w:pPr>
        <w:ind w:firstLine="709"/>
        <w:jc w:val="both"/>
      </w:pPr>
    </w:p>
    <w:p w:rsidR="00646DD7" w:rsidRPr="002E0287" w:rsidRDefault="00646DD7" w:rsidP="00646DD7">
      <w:pPr>
        <w:ind w:firstLine="709"/>
        <w:jc w:val="both"/>
      </w:pPr>
      <w:r w:rsidRPr="002E0287">
        <w:rPr>
          <w:b/>
        </w:rPr>
        <w:t>п.18</w:t>
      </w:r>
      <w:r w:rsidRPr="002E0287">
        <w:t xml:space="preserve">. </w:t>
      </w:r>
      <w:r w:rsidRPr="002E0287">
        <w:rPr>
          <w:color w:val="000000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r w:rsidRPr="002E0287">
        <w:t xml:space="preserve"> — 52,83 тыс. руб.  уменьшились по сравнению с 2014 годом (в расчете на 1 обучающегося - на 2,93 тыс. руб.).</w:t>
      </w:r>
    </w:p>
    <w:p w:rsidR="00646DD7" w:rsidRPr="002E0287" w:rsidRDefault="00646DD7" w:rsidP="00646DD7">
      <w:pPr>
        <w:ind w:firstLine="708"/>
        <w:jc w:val="both"/>
      </w:pPr>
      <w:r w:rsidRPr="002E0287">
        <w:t xml:space="preserve">Так в 2015 году  расходы муниципального бюджета на общее образование составили 124 992 375,38 рублей (в 2014 году 126 130 967,29 рублей). При этом среднегодовая численность обучающихся в школах муниципального района увеличилась с 2262 чел. в </w:t>
      </w:r>
      <w:smartTag w:uri="urn:schemas-microsoft-com:office:smarttags" w:element="metricconverter">
        <w:smartTagPr>
          <w:attr w:name="ProductID" w:val="2014 г"/>
        </w:smartTagPr>
        <w:r w:rsidRPr="002E0287">
          <w:t>2014 г</w:t>
        </w:r>
      </w:smartTag>
      <w:r w:rsidRPr="002E0287">
        <w:t xml:space="preserve">. до 2366 чел. в </w:t>
      </w:r>
      <w:smartTag w:uri="urn:schemas-microsoft-com:office:smarttags" w:element="metricconverter">
        <w:smartTagPr>
          <w:attr w:name="ProductID" w:val="2015 г"/>
        </w:smartTagPr>
        <w:r w:rsidRPr="002E0287">
          <w:t>2015 г</w:t>
        </w:r>
      </w:smartTag>
      <w:proofErr w:type="gramStart"/>
      <w:r w:rsidRPr="002E0287">
        <w:t>.(</w:t>
      </w:r>
      <w:proofErr w:type="gramEnd"/>
      <w:r w:rsidRPr="002E0287">
        <w:t xml:space="preserve">на 104 чел.). </w:t>
      </w:r>
    </w:p>
    <w:p w:rsidR="00646DD7" w:rsidRPr="002E0287" w:rsidRDefault="00646DD7" w:rsidP="00646DD7">
      <w:pPr>
        <w:pStyle w:val="21"/>
        <w:tabs>
          <w:tab w:val="left" w:pos="1260"/>
        </w:tabs>
        <w:ind w:firstLine="709"/>
        <w:rPr>
          <w:b w:val="0"/>
          <w:sz w:val="24"/>
        </w:rPr>
      </w:pPr>
    </w:p>
    <w:p w:rsidR="00646DD7" w:rsidRPr="002E0287" w:rsidRDefault="00646DD7" w:rsidP="00646DD7">
      <w:pPr>
        <w:pStyle w:val="21"/>
        <w:tabs>
          <w:tab w:val="left" w:pos="1260"/>
        </w:tabs>
        <w:ind w:firstLine="709"/>
        <w:rPr>
          <w:b w:val="0"/>
          <w:sz w:val="24"/>
        </w:rPr>
      </w:pPr>
      <w:r w:rsidRPr="002E0287">
        <w:rPr>
          <w:sz w:val="24"/>
        </w:rPr>
        <w:t>п.19</w:t>
      </w:r>
      <w:r w:rsidRPr="002E0287">
        <w:rPr>
          <w:b w:val="0"/>
          <w:sz w:val="24"/>
        </w:rPr>
        <w:t>. Обучающиеся и воспитанники имеют возможность заниматься в кружках, студиях, секциях в учреждениях культуры, спорта и МАОУ Центре дополнительного образования «Пульс».</w:t>
      </w:r>
      <w:r w:rsidRPr="002E0287">
        <w:rPr>
          <w:sz w:val="36"/>
          <w:szCs w:val="36"/>
        </w:rPr>
        <w:t xml:space="preserve"> </w:t>
      </w:r>
      <w:r w:rsidRPr="002E0287">
        <w:rPr>
          <w:b w:val="0"/>
          <w:sz w:val="24"/>
        </w:rPr>
        <w:t xml:space="preserve">Численность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 составила 3155 человек (в 2014 году – 3014 чел.). </w:t>
      </w:r>
    </w:p>
    <w:p w:rsidR="00646DD7" w:rsidRPr="002E0287" w:rsidRDefault="00646DD7" w:rsidP="00646DD7">
      <w:pPr>
        <w:pStyle w:val="21"/>
        <w:tabs>
          <w:tab w:val="left" w:pos="1260"/>
        </w:tabs>
        <w:ind w:firstLine="709"/>
        <w:rPr>
          <w:b w:val="0"/>
          <w:sz w:val="24"/>
        </w:rPr>
      </w:pPr>
      <w:r w:rsidRPr="002E0287">
        <w:rPr>
          <w:b w:val="0"/>
          <w:sz w:val="24"/>
        </w:rPr>
        <w:t xml:space="preserve">Доля  детей в возрасте 5 - 18 лет, получающих услуги по дополнительному образованию составляет 99,91 % (в 2014 году- 99,28%). </w:t>
      </w:r>
    </w:p>
    <w:p w:rsidR="00646DD7" w:rsidRPr="002E0287" w:rsidRDefault="00646DD7" w:rsidP="00646DD7">
      <w:pPr>
        <w:pStyle w:val="21"/>
        <w:tabs>
          <w:tab w:val="left" w:pos="1260"/>
        </w:tabs>
        <w:ind w:firstLine="709"/>
        <w:rPr>
          <w:b w:val="0"/>
          <w:sz w:val="24"/>
        </w:rPr>
      </w:pPr>
    </w:p>
    <w:p w:rsidR="00646DD7" w:rsidRPr="002E0287" w:rsidRDefault="00646DD7" w:rsidP="00646DD7">
      <w:pPr>
        <w:ind w:firstLine="709"/>
        <w:jc w:val="center"/>
        <w:rPr>
          <w:b/>
          <w:color w:val="000000"/>
          <w:sz w:val="28"/>
          <w:szCs w:val="28"/>
        </w:rPr>
      </w:pPr>
    </w:p>
    <w:p w:rsidR="00646DD7" w:rsidRPr="002E0287" w:rsidRDefault="00646DD7" w:rsidP="00646DD7">
      <w:pPr>
        <w:jc w:val="both"/>
        <w:rPr>
          <w:b/>
        </w:rPr>
      </w:pPr>
      <w:r w:rsidRPr="002E0287">
        <w:rPr>
          <w:rFonts w:eastAsia="A"/>
          <w:b/>
        </w:rPr>
        <w:tab/>
      </w:r>
    </w:p>
    <w:p w:rsidR="00646DD7" w:rsidRPr="002E0287" w:rsidRDefault="00646DD7" w:rsidP="00646DD7">
      <w:pPr>
        <w:ind w:firstLine="708"/>
        <w:rPr>
          <w:b/>
        </w:rPr>
      </w:pPr>
      <w:r w:rsidRPr="002E0287">
        <w:rPr>
          <w:b/>
        </w:rPr>
        <w:t xml:space="preserve">                                       </w:t>
      </w:r>
      <w:r w:rsidRPr="002E0287">
        <w:rPr>
          <w:b/>
          <w:lang w:val="en-US"/>
        </w:rPr>
        <w:t>III</w:t>
      </w:r>
      <w:r w:rsidRPr="002E0287">
        <w:rPr>
          <w:b/>
        </w:rPr>
        <w:t>. КУЛЬТУРА.</w:t>
      </w:r>
    </w:p>
    <w:p w:rsidR="00646DD7" w:rsidRPr="002E0287" w:rsidRDefault="00646DD7" w:rsidP="00646DD7">
      <w:pPr>
        <w:ind w:firstLine="708"/>
        <w:rPr>
          <w:b/>
        </w:rPr>
      </w:pP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60"/>
      </w:tblGrid>
      <w:tr w:rsidR="00646DD7" w:rsidRPr="002E0287" w:rsidTr="00AB6081">
        <w:trPr>
          <w:trHeight w:val="312"/>
        </w:trPr>
        <w:tc>
          <w:tcPr>
            <w:tcW w:w="10260" w:type="dxa"/>
            <w:tcBorders>
              <w:top w:val="nil"/>
            </w:tcBorders>
          </w:tcPr>
          <w:p w:rsidR="00646DD7" w:rsidRPr="002E0287" w:rsidRDefault="00646DD7" w:rsidP="00AB6081">
            <w:pPr>
              <w:autoSpaceDE w:val="0"/>
              <w:autoSpaceDN w:val="0"/>
              <w:adjustRightInd w:val="0"/>
              <w:ind w:left="510" w:firstLine="30"/>
              <w:rPr>
                <w:rFonts w:ascii="Arial" w:hAnsi="Arial" w:cs="Arial"/>
                <w:color w:val="FF0000"/>
              </w:rPr>
            </w:pPr>
            <w:r w:rsidRPr="002E0287">
              <w:rPr>
                <w:b/>
                <w:color w:val="FF0000"/>
              </w:rPr>
              <w:t xml:space="preserve">        </w:t>
            </w:r>
            <w:r w:rsidRPr="002E0287">
              <w:rPr>
                <w:b/>
              </w:rPr>
              <w:t>п.8</w:t>
            </w:r>
            <w:r w:rsidRPr="002E0287">
              <w:t>. Среднемесячная заработная плата работников муниципальных учреждений культуры за 2015 год составила   17250,22  руб</w:t>
            </w:r>
            <w:r w:rsidRPr="002E0287">
              <w:rPr>
                <w:color w:val="FF0000"/>
              </w:rPr>
              <w:t xml:space="preserve">. </w:t>
            </w:r>
            <w:r w:rsidRPr="002E0287">
              <w:t xml:space="preserve">и уменьшилась с аналогичным периодом прошлого года на 1,2 %. За счет платных услуг, оказываемых населению, в 2014 году  направлено  на заработную плату  – 1170,7 </w:t>
            </w:r>
            <w:proofErr w:type="spellStart"/>
            <w:r w:rsidRPr="002E0287">
              <w:t>тыс</w:t>
            </w:r>
            <w:proofErr w:type="gramStart"/>
            <w:r w:rsidRPr="002E0287">
              <w:t>.р</w:t>
            </w:r>
            <w:proofErr w:type="gramEnd"/>
            <w:r w:rsidRPr="002E0287">
              <w:t>ублей</w:t>
            </w:r>
            <w:proofErr w:type="spellEnd"/>
            <w:r w:rsidRPr="002E0287">
              <w:t xml:space="preserve"> (32,9 % от общей собранной суммы), за 2015 год -- 1551,9 </w:t>
            </w:r>
            <w:proofErr w:type="spellStart"/>
            <w:r w:rsidRPr="002E0287">
              <w:t>тыс.рублей</w:t>
            </w:r>
            <w:proofErr w:type="spellEnd"/>
            <w:r w:rsidRPr="002E0287">
              <w:t xml:space="preserve"> (32,3% от общей собранной суммы). В связи с 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года № 2190-р</w:t>
            </w:r>
            <w:proofErr w:type="gramStart"/>
            <w:r w:rsidRPr="002E0287">
              <w:t xml:space="preserve"> ,</w:t>
            </w:r>
            <w:proofErr w:type="gramEnd"/>
            <w:r w:rsidRPr="002E0287">
              <w:t xml:space="preserve"> была проведена оптимизация сети. Постановлением Администрации Валдайского муниципального района от 31.03.2015г. № 534 закрыты с 01.04.2015 г. </w:t>
            </w:r>
            <w:proofErr w:type="spellStart"/>
            <w:r w:rsidRPr="002E0287">
              <w:t>Мирохновский</w:t>
            </w:r>
            <w:proofErr w:type="spellEnd"/>
            <w:r w:rsidRPr="002E0287">
              <w:t xml:space="preserve"> и </w:t>
            </w:r>
            <w:proofErr w:type="spellStart"/>
            <w:r w:rsidRPr="002E0287">
              <w:t>Сухонивский</w:t>
            </w:r>
            <w:proofErr w:type="spellEnd"/>
            <w:r w:rsidRPr="002E0287">
              <w:t xml:space="preserve"> сельские клубы  и соответственно снижены ассигнования. </w:t>
            </w:r>
          </w:p>
        </w:tc>
      </w:tr>
    </w:tbl>
    <w:p w:rsidR="00646DD7" w:rsidRPr="002E0287" w:rsidRDefault="00646DD7" w:rsidP="00646DD7">
      <w:pPr>
        <w:jc w:val="both"/>
        <w:rPr>
          <w:color w:val="FF0000"/>
        </w:rPr>
      </w:pPr>
      <w:r w:rsidRPr="002E0287">
        <w:rPr>
          <w:b/>
        </w:rPr>
        <w:tab/>
        <w:t>п.20.</w:t>
      </w:r>
      <w:r w:rsidRPr="002E0287">
        <w:t xml:space="preserve">Уровень фактической обеспеченности учреждениями культуры в муниципальном районе от нормативной потребности составляет  клубами и учреждениями клубного типа - 98,3 %, библиотеками -90,48 %.  В 2015 году  количество зрительских мест снизилось на 125 мест, в связи с закрытием </w:t>
      </w:r>
      <w:proofErr w:type="spellStart"/>
      <w:r w:rsidRPr="002E0287">
        <w:t>Мирохновского</w:t>
      </w:r>
      <w:proofErr w:type="spellEnd"/>
      <w:r w:rsidRPr="002E0287">
        <w:t xml:space="preserve"> и </w:t>
      </w:r>
      <w:proofErr w:type="spellStart"/>
      <w:r w:rsidRPr="002E0287">
        <w:t>Сухонивского</w:t>
      </w:r>
      <w:proofErr w:type="spellEnd"/>
      <w:r w:rsidRPr="002E0287">
        <w:t xml:space="preserve"> сельских клубов.</w:t>
      </w:r>
      <w:r w:rsidRPr="002E0287">
        <w:rPr>
          <w:color w:val="FF0000"/>
        </w:rPr>
        <w:t xml:space="preserve"> </w:t>
      </w:r>
    </w:p>
    <w:p w:rsidR="00646DD7" w:rsidRPr="002E0287" w:rsidRDefault="00646DD7" w:rsidP="00646DD7">
      <w:pPr>
        <w:jc w:val="both"/>
        <w:rPr>
          <w:color w:val="FF0000"/>
        </w:rPr>
      </w:pPr>
      <w:r w:rsidRPr="002E0287">
        <w:rPr>
          <w:color w:val="FF0000"/>
        </w:rPr>
        <w:tab/>
      </w:r>
      <w:r w:rsidRPr="002E0287">
        <w:t>Согласно минимальным социальным нормативам в зависимости от численности населения в районе должен быть парк культуры и отдыха. Но в районе нет парков с таким официальным статусом.</w:t>
      </w:r>
    </w:p>
    <w:p w:rsidR="00646DD7" w:rsidRPr="002E0287" w:rsidRDefault="00646DD7" w:rsidP="00646DD7">
      <w:pPr>
        <w:ind w:firstLine="540"/>
        <w:jc w:val="both"/>
        <w:rPr>
          <w:rFonts w:eastAsia="A"/>
          <w:color w:val="FF0000"/>
        </w:rPr>
      </w:pPr>
      <w:r w:rsidRPr="002E0287">
        <w:rPr>
          <w:rFonts w:eastAsia="A"/>
          <w:b/>
        </w:rPr>
        <w:t>п.21.</w:t>
      </w:r>
      <w:r w:rsidRPr="002E0287">
        <w:rPr>
          <w:rFonts w:eastAsia="A"/>
        </w:rPr>
        <w:t xml:space="preserve">В районе в </w:t>
      </w:r>
      <w:smartTag w:uri="urn:schemas-microsoft-com:office:smarttags" w:element="metricconverter">
        <w:smartTagPr>
          <w:attr w:name="ProductID" w:val="2015 г"/>
        </w:smartTagPr>
        <w:r w:rsidRPr="002E0287">
          <w:rPr>
            <w:rFonts w:eastAsia="A"/>
          </w:rPr>
          <w:t>2015 г</w:t>
        </w:r>
      </w:smartTag>
      <w:r w:rsidRPr="002E0287">
        <w:rPr>
          <w:rFonts w:eastAsia="A"/>
        </w:rPr>
        <w:t>. 12 зданий учреждений культуры из 36  находятся в аварийном состоянии или требуют капитального ремонта.(33,3 %)</w:t>
      </w:r>
    </w:p>
    <w:p w:rsidR="00646DD7" w:rsidRPr="002E0287" w:rsidRDefault="00646DD7" w:rsidP="00646DD7">
      <w:pPr>
        <w:jc w:val="both"/>
      </w:pPr>
      <w:r w:rsidRPr="002E0287">
        <w:rPr>
          <w:rFonts w:eastAsia="A"/>
          <w:b/>
        </w:rPr>
        <w:t xml:space="preserve">         п.22.</w:t>
      </w:r>
      <w:r w:rsidRPr="002E0287">
        <w:rPr>
          <w:rFonts w:eastAsia="A"/>
        </w:rPr>
        <w:t xml:space="preserve">  В 2015 году произошла реорганизация </w:t>
      </w:r>
      <w:r w:rsidRPr="002E0287">
        <w:t>Администрации Валдайского городского поселения в форме присоединения к Администрации Валдайского муниципального района</w:t>
      </w:r>
      <w:r w:rsidRPr="002E0287">
        <w:rPr>
          <w:rFonts w:eastAsia="A"/>
        </w:rPr>
        <w:t>, в результате чего увеличилось число объектов культурного наследия, находящихся в муниципальной собственности с 14 объектов до 53.</w:t>
      </w:r>
    </w:p>
    <w:p w:rsidR="00646DD7" w:rsidRPr="002E0287" w:rsidRDefault="00646DD7" w:rsidP="00646DD7">
      <w:pPr>
        <w:jc w:val="both"/>
        <w:rPr>
          <w:rFonts w:eastAsia="A"/>
        </w:rPr>
      </w:pPr>
      <w:r w:rsidRPr="002E0287">
        <w:rPr>
          <w:rFonts w:eastAsia="A"/>
        </w:rPr>
        <w:tab/>
        <w:t xml:space="preserve">Из 53 объектов культурного наследия, находящихся в муниципальной собственности 45 объектов  требуют консервации и реставрации (84,90%). </w:t>
      </w:r>
    </w:p>
    <w:p w:rsidR="00646DD7" w:rsidRPr="002E0287" w:rsidRDefault="00646DD7" w:rsidP="00646DD7">
      <w:pPr>
        <w:spacing w:line="240" w:lineRule="exact"/>
        <w:jc w:val="both"/>
        <w:rPr>
          <w:rFonts w:eastAsia="A"/>
        </w:rPr>
      </w:pPr>
      <w:r w:rsidRPr="002E0287">
        <w:rPr>
          <w:rFonts w:eastAsia="A"/>
        </w:rPr>
        <w:tab/>
        <w:t xml:space="preserve"> </w:t>
      </w:r>
    </w:p>
    <w:p w:rsidR="00646DD7" w:rsidRPr="002E0287" w:rsidRDefault="00646DD7" w:rsidP="00646DD7">
      <w:pPr>
        <w:jc w:val="center"/>
        <w:rPr>
          <w:rFonts w:eastAsia="A"/>
          <w:b/>
        </w:rPr>
      </w:pPr>
      <w:proofErr w:type="gramStart"/>
      <w:r w:rsidRPr="002E0287">
        <w:rPr>
          <w:rFonts w:eastAsia="A"/>
          <w:b/>
          <w:lang w:val="en-US"/>
        </w:rPr>
        <w:t>V</w:t>
      </w:r>
      <w:r w:rsidRPr="002E0287">
        <w:rPr>
          <w:rFonts w:eastAsia="A"/>
          <w:b/>
        </w:rPr>
        <w:t>. ФИЗИЧЕСКАЯ КУЛЬТУРА И СПОРТ.</w:t>
      </w:r>
      <w:proofErr w:type="gramEnd"/>
    </w:p>
    <w:p w:rsidR="00646DD7" w:rsidRPr="002E0287" w:rsidRDefault="00646DD7" w:rsidP="00646DD7">
      <w:pPr>
        <w:jc w:val="center"/>
        <w:rPr>
          <w:rFonts w:eastAsia="A"/>
          <w:b/>
        </w:rPr>
      </w:pPr>
    </w:p>
    <w:p w:rsidR="00646DD7" w:rsidRPr="002E0287" w:rsidRDefault="00646DD7" w:rsidP="00646DD7">
      <w:pPr>
        <w:ind w:firstLine="180"/>
        <w:rPr>
          <w:rFonts w:eastAsia="A"/>
          <w:b/>
        </w:rPr>
      </w:pPr>
      <w:r w:rsidRPr="002E0287">
        <w:rPr>
          <w:b/>
        </w:rPr>
        <w:t xml:space="preserve">     п.8. </w:t>
      </w:r>
      <w:r w:rsidRPr="002E0287">
        <w:t>Среднемесячная заработная плата работников муниципальных учреждений физической культуры  и спорта составила  за  2015 год 20399  руб. и снизилась по сравнению с 2014 годом  на 1,4%. Это связано с увеличением фактической численности работников учреждения МАУ «Физкультурно-</w:t>
      </w:r>
      <w:proofErr w:type="spellStart"/>
      <w:r w:rsidRPr="002E0287">
        <w:t>спортиный</w:t>
      </w:r>
      <w:proofErr w:type="spellEnd"/>
      <w:r w:rsidRPr="002E0287">
        <w:t xml:space="preserve"> центр».</w:t>
      </w:r>
    </w:p>
    <w:p w:rsidR="00646DD7" w:rsidRPr="002E0287" w:rsidRDefault="00646DD7" w:rsidP="00646DD7">
      <w:pPr>
        <w:ind w:hanging="360"/>
        <w:jc w:val="both"/>
      </w:pPr>
      <w:r w:rsidRPr="002E0287">
        <w:t xml:space="preserve">      </w:t>
      </w:r>
      <w:r w:rsidRPr="002E0287">
        <w:rPr>
          <w:b/>
        </w:rPr>
        <w:t xml:space="preserve">      п.23. </w:t>
      </w:r>
      <w:r w:rsidRPr="002E0287">
        <w:t>В 2014 году был введен в строй новый физкультурно-спортивный центр с универсальным игровым залом, плавательным бассейном, залами для занятий хореографией, атлетической гимнастикой, настольным теннисом, Н</w:t>
      </w:r>
      <w:r w:rsidRPr="002E0287">
        <w:rPr>
          <w:spacing w:val="-1"/>
        </w:rPr>
        <w:t>а освободившихся площадях спортивного зала</w:t>
      </w:r>
      <w:r w:rsidRPr="002E0287">
        <w:t xml:space="preserve"> ДЮСШ был открыт зал спортивных единоборств. В ходе переоборудования был приобретен новый боксёрский ринг и новое покрытие боксерского ковра. Введение зала позволило сразу фактически удвоить количество </w:t>
      </w:r>
      <w:proofErr w:type="gramStart"/>
      <w:r w:rsidRPr="002E0287">
        <w:t>занимающихся</w:t>
      </w:r>
      <w:proofErr w:type="gramEnd"/>
      <w:r w:rsidRPr="002E0287">
        <w:t xml:space="preserve"> разными видами борьбы. Введение комплекса и проведение работ по реконструкции спортивных объектов позволило привлечь к занятиям по физической культуре и спортом дополнительно более 1 тысячи человек  и  обеспечить более качественную подготовку спортивного резерва сборных команд муниципального и регионального уровней.</w:t>
      </w:r>
    </w:p>
    <w:p w:rsidR="00646DD7" w:rsidRPr="002E0287" w:rsidRDefault="00646DD7" w:rsidP="00646DD7">
      <w:pPr>
        <w:ind w:firstLine="180"/>
        <w:jc w:val="both"/>
      </w:pPr>
      <w:r w:rsidRPr="002E0287">
        <w:t>.Численность лиц, систематически занимающегося физической культурой и спортом,  увеличилась с 6394 чел. в 2013  году до 7416 чел</w:t>
      </w:r>
      <w:proofErr w:type="gramStart"/>
      <w:r w:rsidRPr="002E0287">
        <w:t xml:space="preserve">.. </w:t>
      </w:r>
      <w:proofErr w:type="gramEnd"/>
      <w:r w:rsidRPr="002E0287">
        <w:t>в  2014 году (116 %) , и до 7422 чел.  в  2015 году. (100,1%)</w:t>
      </w:r>
    </w:p>
    <w:p w:rsidR="00646DD7" w:rsidRPr="002E0287" w:rsidRDefault="00646DD7" w:rsidP="00646DD7">
      <w:pPr>
        <w:ind w:firstLine="708"/>
        <w:jc w:val="both"/>
      </w:pPr>
      <w:r w:rsidRPr="002E0287">
        <w:tab/>
      </w:r>
      <w:r w:rsidRPr="002E0287">
        <w:tab/>
      </w:r>
    </w:p>
    <w:p w:rsidR="00646DD7" w:rsidRPr="002E0287" w:rsidRDefault="00646DD7" w:rsidP="00646DD7">
      <w:pPr>
        <w:ind w:firstLine="708"/>
        <w:jc w:val="center"/>
        <w:rPr>
          <w:b/>
        </w:rPr>
      </w:pPr>
      <w:r w:rsidRPr="002E0287">
        <w:rPr>
          <w:b/>
          <w:lang w:val="en-US"/>
        </w:rPr>
        <w:t>V</w:t>
      </w:r>
      <w:r w:rsidRPr="002E0287">
        <w:rPr>
          <w:b/>
        </w:rPr>
        <w:t>. ЖИЛИЩНОЕ СТРОИТЕЛЬСТВО И</w:t>
      </w:r>
    </w:p>
    <w:p w:rsidR="00646DD7" w:rsidRPr="002E0287" w:rsidRDefault="00646DD7" w:rsidP="00646DD7">
      <w:pPr>
        <w:ind w:firstLine="708"/>
        <w:jc w:val="both"/>
        <w:rPr>
          <w:b/>
        </w:rPr>
      </w:pPr>
      <w:r w:rsidRPr="002E0287">
        <w:rPr>
          <w:b/>
        </w:rPr>
        <w:t xml:space="preserve">                          ОБЕСПЕЧЕНИЕ ГРАЖДАН ЖИЛЬЁМ.</w:t>
      </w:r>
    </w:p>
    <w:p w:rsidR="00646DD7" w:rsidRPr="002E0287" w:rsidRDefault="00646DD7" w:rsidP="00646DD7">
      <w:pPr>
        <w:ind w:firstLine="708"/>
        <w:jc w:val="both"/>
        <w:rPr>
          <w:b/>
        </w:rPr>
      </w:pPr>
    </w:p>
    <w:p w:rsidR="00646DD7" w:rsidRPr="002E0287" w:rsidRDefault="00646DD7" w:rsidP="00646DD7">
      <w:pPr>
        <w:jc w:val="both"/>
      </w:pPr>
      <w:r w:rsidRPr="002E0287">
        <w:rPr>
          <w:b/>
        </w:rPr>
        <w:tab/>
        <w:t xml:space="preserve"> п.24</w:t>
      </w:r>
      <w:r w:rsidRPr="002E0287">
        <w:t xml:space="preserve"> За 2015 год построено 104 жилых домов общей площадью 14736 </w:t>
      </w:r>
      <w:proofErr w:type="spellStart"/>
      <w:r w:rsidRPr="002E0287">
        <w:t>кв.м</w:t>
      </w:r>
      <w:proofErr w:type="spellEnd"/>
      <w:r w:rsidRPr="002E0287">
        <w:t xml:space="preserve">. (179,7%) , в том числе индивидуальными застройщиками  построен 100 жилых дома общей площадью 10801 </w:t>
      </w:r>
      <w:proofErr w:type="spellStart"/>
      <w:r w:rsidRPr="002E0287">
        <w:t>кв.м</w:t>
      </w:r>
      <w:proofErr w:type="spellEnd"/>
      <w:r w:rsidRPr="002E0287">
        <w:t xml:space="preserve">. </w:t>
      </w:r>
      <w:proofErr w:type="gramStart"/>
      <w:r w:rsidRPr="002E0287">
        <w:t xml:space="preserve">( </w:t>
      </w:r>
      <w:proofErr w:type="gramEnd"/>
      <w:r w:rsidRPr="002E0287">
        <w:t xml:space="preserve">135,6%).  </w:t>
      </w:r>
    </w:p>
    <w:p w:rsidR="00646DD7" w:rsidRPr="002E0287" w:rsidRDefault="00646DD7" w:rsidP="00646DD7">
      <w:pPr>
        <w:jc w:val="center"/>
      </w:pPr>
    </w:p>
    <w:p w:rsidR="00646DD7" w:rsidRPr="002E0287" w:rsidRDefault="00646DD7" w:rsidP="00646DD7">
      <w:pPr>
        <w:jc w:val="center"/>
      </w:pPr>
      <w:r w:rsidRPr="002E0287">
        <w:t>Ввод в действие жилья представлен на диаграмме</w:t>
      </w:r>
      <w:proofErr w:type="gramStart"/>
      <w:r w:rsidRPr="002E0287">
        <w:t xml:space="preserve"> :</w:t>
      </w:r>
      <w:proofErr w:type="gramEnd"/>
    </w:p>
    <w:p w:rsidR="00646DD7" w:rsidRPr="002E0287" w:rsidRDefault="00646DD7" w:rsidP="00646DD7"/>
    <w:p w:rsidR="00646DD7" w:rsidRPr="002E0287" w:rsidRDefault="00646DD7" w:rsidP="00646DD7">
      <w:r>
        <w:rPr>
          <w:noProof/>
          <w:lang w:eastAsia="ru-RU"/>
        </w:rPr>
        <w:lastRenderedPageBreak/>
        <w:drawing>
          <wp:inline distT="0" distB="0" distL="0" distR="0">
            <wp:extent cx="4951095" cy="23304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6DD7" w:rsidRPr="002E0287" w:rsidRDefault="00646DD7" w:rsidP="00646DD7">
      <w:pPr>
        <w:jc w:val="both"/>
      </w:pPr>
      <w:r w:rsidRPr="002E0287">
        <w:tab/>
        <w:t xml:space="preserve">Показатель ввода жилья на душу населения составил 0,61 </w:t>
      </w:r>
      <w:proofErr w:type="spellStart"/>
      <w:r w:rsidRPr="002E0287">
        <w:t>кв.м</w:t>
      </w:r>
      <w:proofErr w:type="spellEnd"/>
      <w:r w:rsidRPr="002E0287">
        <w:t xml:space="preserve">. Средняя обеспеченность жильём на одного жителя составляет 35,9 </w:t>
      </w:r>
      <w:proofErr w:type="spellStart"/>
      <w:r w:rsidRPr="002E0287">
        <w:t>кв.м</w:t>
      </w:r>
      <w:proofErr w:type="spellEnd"/>
      <w:r w:rsidRPr="002E0287">
        <w:t>.</w:t>
      </w:r>
    </w:p>
    <w:p w:rsidR="00646DD7" w:rsidRPr="002E0287" w:rsidRDefault="00646DD7" w:rsidP="00646DD7">
      <w:pPr>
        <w:ind w:firstLine="720"/>
      </w:pPr>
    </w:p>
    <w:p w:rsidR="00646DD7" w:rsidRPr="002E0287" w:rsidRDefault="00646DD7" w:rsidP="00646DD7">
      <w:pPr>
        <w:autoSpaceDE w:val="0"/>
        <w:ind w:firstLine="720"/>
        <w:jc w:val="both"/>
      </w:pPr>
      <w:proofErr w:type="gramStart"/>
      <w:r w:rsidRPr="002E0287">
        <w:t xml:space="preserve">В рамках областной программы «Переселение граждан, проживающих на территории Новгородской области из многоквартирных домов, признанных аварийными и подлежащими сносу или реконструкции в 2010-2015 годах»   осуществляется переселение жителей одного дома в п. </w:t>
      </w:r>
      <w:proofErr w:type="spellStart"/>
      <w:r w:rsidRPr="002E0287">
        <w:t>Короцко</w:t>
      </w:r>
      <w:proofErr w:type="spellEnd"/>
      <w:r w:rsidRPr="002E0287">
        <w:t>, 1 дома в с. Яжелбицы, и 6 домов в городе Валдай.</w:t>
      </w:r>
      <w:proofErr w:type="gramEnd"/>
      <w:r w:rsidRPr="002E0287">
        <w:t xml:space="preserve">  В июне </w:t>
      </w:r>
      <w:proofErr w:type="spellStart"/>
      <w:r w:rsidRPr="002E0287">
        <w:t>т.г</w:t>
      </w:r>
      <w:proofErr w:type="spellEnd"/>
      <w:r w:rsidRPr="002E0287">
        <w:t xml:space="preserve">. введен в эксплуатацию 8 квартирный дом в с. Яжелбицы общей площадью 325,6 </w:t>
      </w:r>
      <w:proofErr w:type="spellStart"/>
      <w:r w:rsidRPr="002E0287">
        <w:t>кв.м</w:t>
      </w:r>
      <w:proofErr w:type="spellEnd"/>
      <w:r w:rsidRPr="002E0287">
        <w:t xml:space="preserve">. и 50  квартир по улице Песчаная д.30 общей площадью 2235,7 </w:t>
      </w:r>
      <w:proofErr w:type="spellStart"/>
      <w:r w:rsidRPr="002E0287">
        <w:t>кв.м</w:t>
      </w:r>
      <w:proofErr w:type="spellEnd"/>
      <w:r w:rsidRPr="002E0287">
        <w:t xml:space="preserve">. В августе введён в эксплуатацию 16 квартирный жилой дом  в </w:t>
      </w:r>
      <w:proofErr w:type="spellStart"/>
      <w:r w:rsidRPr="002E0287">
        <w:t>п</w:t>
      </w:r>
      <w:proofErr w:type="gramStart"/>
      <w:r w:rsidRPr="002E0287">
        <w:t>.К</w:t>
      </w:r>
      <w:proofErr w:type="gramEnd"/>
      <w:r w:rsidRPr="002E0287">
        <w:t>ороцко</w:t>
      </w:r>
      <w:proofErr w:type="spellEnd"/>
      <w:r w:rsidRPr="002E0287">
        <w:t xml:space="preserve">, площадью 617,5 </w:t>
      </w:r>
      <w:proofErr w:type="spellStart"/>
      <w:r w:rsidRPr="002E0287">
        <w:t>кв.м</w:t>
      </w:r>
      <w:proofErr w:type="spellEnd"/>
      <w:r w:rsidRPr="002E0287">
        <w:t xml:space="preserve">., в ноябре 26 квартир по </w:t>
      </w:r>
      <w:proofErr w:type="spellStart"/>
      <w:r w:rsidRPr="002E0287">
        <w:t>ул.Песчаная</w:t>
      </w:r>
      <w:proofErr w:type="spellEnd"/>
      <w:r w:rsidRPr="002E0287">
        <w:t xml:space="preserve"> д. 30 (вторая очередь) общей площадью 1058,2 </w:t>
      </w:r>
      <w:proofErr w:type="spellStart"/>
      <w:r w:rsidRPr="002E0287">
        <w:t>кв.м</w:t>
      </w:r>
      <w:proofErr w:type="spellEnd"/>
      <w:r w:rsidRPr="002E0287">
        <w:t>.</w:t>
      </w:r>
    </w:p>
    <w:p w:rsidR="00646DD7" w:rsidRPr="002E0287" w:rsidRDefault="00646DD7" w:rsidP="00646DD7">
      <w:r w:rsidRPr="002E0287">
        <w:tab/>
        <w:t xml:space="preserve">В  связи с низкой покупательской способностью населения в 1 квартале 2015 года приостановлено строительство 180-квартирного дома по ул. Песчаной, (заказчик УМ </w:t>
      </w:r>
      <w:smartTag w:uri="urn:schemas-microsoft-com:office:smarttags" w:element="metricconverter">
        <w:smartTagPr>
          <w:attr w:name="ProductID" w:val="-282 г"/>
        </w:smartTagPr>
        <w:r w:rsidRPr="002E0287">
          <w:t xml:space="preserve">-282 </w:t>
        </w:r>
        <w:proofErr w:type="spellStart"/>
        <w:r w:rsidRPr="002E0287">
          <w:t>г</w:t>
        </w:r>
      </w:smartTag>
      <w:proofErr w:type="gramStart"/>
      <w:r w:rsidRPr="002E0287">
        <w:t>.Б</w:t>
      </w:r>
      <w:proofErr w:type="gramEnd"/>
      <w:r w:rsidRPr="002E0287">
        <w:t>оровичи</w:t>
      </w:r>
      <w:proofErr w:type="spellEnd"/>
      <w:r w:rsidRPr="002E0287">
        <w:t xml:space="preserve">) .  Сформирован участок под строительство 35 квартирного дома по </w:t>
      </w:r>
      <w:proofErr w:type="spellStart"/>
      <w:r w:rsidRPr="002E0287">
        <w:t>ул.Ленина</w:t>
      </w:r>
      <w:proofErr w:type="spellEnd"/>
      <w:r w:rsidRPr="002E0287">
        <w:t xml:space="preserve">.  Предоставлены в аренду 3 земельных участка  под многоквартирное жилищное строительство по ул. Мелиораторов </w:t>
      </w:r>
      <w:proofErr w:type="gramStart"/>
      <w:r w:rsidRPr="002E0287">
        <w:t xml:space="preserve">( </w:t>
      </w:r>
      <w:proofErr w:type="gramEnd"/>
      <w:r w:rsidRPr="002E0287">
        <w:t>заказчик «Центр комплексного проектирования ТМ-8» г. Сергиев Посад)</w:t>
      </w:r>
    </w:p>
    <w:p w:rsidR="00646DD7" w:rsidRPr="002E0287" w:rsidRDefault="00646DD7" w:rsidP="00646DD7">
      <w:pPr>
        <w:jc w:val="both"/>
        <w:rPr>
          <w:u w:val="single"/>
        </w:rPr>
      </w:pPr>
      <w:r w:rsidRPr="002E0287">
        <w:tab/>
      </w:r>
      <w:r w:rsidRPr="002E0287">
        <w:tab/>
      </w:r>
      <w:r w:rsidRPr="002E0287">
        <w:rPr>
          <w:u w:val="single"/>
        </w:rPr>
        <w:t>Выдано 232  разрешения на строительство, из них:</w:t>
      </w:r>
    </w:p>
    <w:p w:rsidR="00646DD7" w:rsidRPr="002E0287" w:rsidRDefault="00646DD7" w:rsidP="00646DD7">
      <w:pPr>
        <w:ind w:firstLine="708"/>
        <w:jc w:val="both"/>
      </w:pPr>
      <w:r w:rsidRPr="002E0287">
        <w:t>- 223 разрешения на строительство индивидуальных жилых домов;</w:t>
      </w:r>
    </w:p>
    <w:p w:rsidR="00646DD7" w:rsidRPr="002E0287" w:rsidRDefault="00646DD7" w:rsidP="00646DD7">
      <w:pPr>
        <w:ind w:firstLine="708"/>
        <w:jc w:val="both"/>
      </w:pPr>
      <w:r w:rsidRPr="002E0287">
        <w:t xml:space="preserve">С целью развития жилищного строительства разработан проект планировки малоэтажной жилой застройки на 60 земельных участков, общей площадью </w:t>
      </w:r>
      <w:smartTag w:uri="urn:schemas-microsoft-com:office:smarttags" w:element="metricconverter">
        <w:smartTagPr>
          <w:attr w:name="ProductID" w:val="10 Га"/>
        </w:smartTagPr>
        <w:r w:rsidRPr="002E0287">
          <w:t>10 Га</w:t>
        </w:r>
      </w:smartTag>
      <w:r w:rsidRPr="002E0287">
        <w:t>. Внесены изменения в Правила землепользования и застройки Валдайского городского поселения для приведения в соответствие намерений собственников земельных участков с видами разрешённого использования.</w:t>
      </w:r>
    </w:p>
    <w:p w:rsidR="00646DD7" w:rsidRPr="002E0287" w:rsidRDefault="00646DD7" w:rsidP="00646DD7">
      <w:pPr>
        <w:ind w:firstLine="708"/>
        <w:jc w:val="both"/>
        <w:rPr>
          <w:u w:val="single"/>
        </w:rPr>
      </w:pPr>
      <w:r w:rsidRPr="002E0287">
        <w:rPr>
          <w:u w:val="single"/>
        </w:rPr>
        <w:t>Выдано 24 разрешения на ввод объекта в эксплуатацию, из них:</w:t>
      </w:r>
    </w:p>
    <w:p w:rsidR="00646DD7" w:rsidRPr="002E0287" w:rsidRDefault="00646DD7" w:rsidP="00646DD7">
      <w:pPr>
        <w:ind w:firstLine="708"/>
        <w:jc w:val="both"/>
      </w:pPr>
      <w:r w:rsidRPr="002E0287">
        <w:t xml:space="preserve">- здание автостанции в </w:t>
      </w:r>
      <w:proofErr w:type="spellStart"/>
      <w:r w:rsidRPr="002E0287">
        <w:t>г</w:t>
      </w:r>
      <w:proofErr w:type="gramStart"/>
      <w:r w:rsidRPr="002E0287">
        <w:t>.В</w:t>
      </w:r>
      <w:proofErr w:type="gramEnd"/>
      <w:r w:rsidRPr="002E0287">
        <w:t>алдай</w:t>
      </w:r>
      <w:proofErr w:type="spellEnd"/>
      <w:r w:rsidRPr="002E0287">
        <w:t xml:space="preserve"> на 50 мест, многоквартирный жилой дом в </w:t>
      </w:r>
      <w:proofErr w:type="spellStart"/>
      <w:r w:rsidRPr="002E0287">
        <w:t>п.Яжелбицы</w:t>
      </w:r>
      <w:proofErr w:type="spellEnd"/>
      <w:r w:rsidRPr="002E0287">
        <w:t xml:space="preserve">(8 квартир), многоквартирный жилой дом </w:t>
      </w:r>
      <w:proofErr w:type="spellStart"/>
      <w:r w:rsidRPr="002E0287">
        <w:t>г.Валдай</w:t>
      </w:r>
      <w:proofErr w:type="spellEnd"/>
      <w:r w:rsidRPr="002E0287">
        <w:t xml:space="preserve">, </w:t>
      </w:r>
      <w:proofErr w:type="spellStart"/>
      <w:r w:rsidRPr="002E0287">
        <w:t>ул.Песчаная</w:t>
      </w:r>
      <w:proofErr w:type="spellEnd"/>
      <w:r w:rsidRPr="002E0287">
        <w:t xml:space="preserve"> д.30(76 квартир) и др.</w:t>
      </w:r>
    </w:p>
    <w:p w:rsidR="00646DD7" w:rsidRPr="002E0287" w:rsidRDefault="00646DD7" w:rsidP="00646DD7">
      <w:pPr>
        <w:jc w:val="both"/>
      </w:pPr>
    </w:p>
    <w:p w:rsidR="00646DD7" w:rsidRPr="002E0287" w:rsidRDefault="00646DD7" w:rsidP="00646DD7">
      <w:pPr>
        <w:ind w:firstLine="708"/>
        <w:jc w:val="both"/>
        <w:rPr>
          <w:b/>
        </w:rPr>
      </w:pPr>
    </w:p>
    <w:p w:rsidR="00646DD7" w:rsidRPr="002E0287" w:rsidRDefault="00646DD7" w:rsidP="00646DD7">
      <w:pPr>
        <w:ind w:firstLine="708"/>
        <w:jc w:val="center"/>
        <w:rPr>
          <w:b/>
        </w:rPr>
      </w:pPr>
      <w:proofErr w:type="gramStart"/>
      <w:r w:rsidRPr="002E0287">
        <w:rPr>
          <w:b/>
          <w:lang w:val="en-US"/>
        </w:rPr>
        <w:t>VIII</w:t>
      </w:r>
      <w:r w:rsidRPr="002E0287">
        <w:rPr>
          <w:b/>
        </w:rPr>
        <w:t>.ЖИЛИЩНО-КОММУНАЛЬНОЕ ХОЗЯЙСТВО.</w:t>
      </w:r>
      <w:proofErr w:type="gramEnd"/>
    </w:p>
    <w:p w:rsidR="00646DD7" w:rsidRPr="002E0287" w:rsidRDefault="00646DD7" w:rsidP="00646DD7">
      <w:pPr>
        <w:ind w:firstLine="708"/>
        <w:jc w:val="both"/>
        <w:rPr>
          <w:b/>
        </w:rPr>
      </w:pPr>
    </w:p>
    <w:p w:rsidR="00646DD7" w:rsidRPr="002E0287" w:rsidRDefault="00646DD7" w:rsidP="00646DD7">
      <w:r w:rsidRPr="002E0287">
        <w:rPr>
          <w:b/>
        </w:rPr>
        <w:tab/>
        <w:t>п.27.</w:t>
      </w:r>
      <w:r w:rsidRPr="002E0287">
        <w:t xml:space="preserve"> В 2015 году  все  многоквартирные  дома  выбрали различные способы управления.(100%)</w:t>
      </w:r>
      <w:proofErr w:type="gramStart"/>
      <w:r w:rsidRPr="002E0287">
        <w:t xml:space="preserve"> :</w:t>
      </w:r>
      <w:proofErr w:type="gramEnd"/>
      <w:r w:rsidRPr="002E0287">
        <w:t xml:space="preserve"> в 38 управление осуществляют собственники помещений (14,4 %), в 24- ТСЖ (9,1  %), в 28-муниципальные или государственные учреждения ( 10,6 %), в 173 - управляющей организацией частной формы собственности (65,8  %).  </w:t>
      </w:r>
    </w:p>
    <w:p w:rsidR="00646DD7" w:rsidRPr="002E0287" w:rsidRDefault="00646DD7" w:rsidP="00646DD7">
      <w:r w:rsidRPr="002E0287">
        <w:rPr>
          <w:b/>
        </w:rPr>
        <w:tab/>
        <w:t>п.28.</w:t>
      </w:r>
      <w:r w:rsidRPr="002E0287">
        <w:t xml:space="preserve"> В  районе осуществляют деятельность 11  организаций </w:t>
      </w:r>
      <w:proofErr w:type="gramStart"/>
      <w:r w:rsidRPr="002E0287">
        <w:t>коммунального</w:t>
      </w:r>
      <w:proofErr w:type="gramEnd"/>
    </w:p>
    <w:p w:rsidR="00646DD7" w:rsidRPr="002E0287" w:rsidRDefault="00646DD7" w:rsidP="00646DD7">
      <w:pPr>
        <w:shd w:val="clear" w:color="auto" w:fill="FFFFFF"/>
        <w:tabs>
          <w:tab w:val="left" w:pos="538"/>
          <w:tab w:val="right" w:pos="9355"/>
        </w:tabs>
        <w:ind w:firstLine="709"/>
        <w:jc w:val="both"/>
        <w:rPr>
          <w:color w:val="FF0000"/>
          <w:spacing w:val="-5"/>
        </w:rPr>
      </w:pPr>
      <w:r w:rsidRPr="002E0287">
        <w:t xml:space="preserve"> комплекса.</w:t>
      </w:r>
      <w:r w:rsidRPr="002E0287">
        <w:rPr>
          <w:color w:val="FF0000"/>
          <w:spacing w:val="-5"/>
        </w:rPr>
        <w:tab/>
      </w:r>
    </w:p>
    <w:p w:rsidR="00646DD7" w:rsidRPr="002E0287" w:rsidRDefault="00646DD7" w:rsidP="00646DD7">
      <w:pPr>
        <w:jc w:val="both"/>
      </w:pPr>
      <w:r w:rsidRPr="002E0287">
        <w:rPr>
          <w:color w:val="FF0000"/>
          <w:spacing w:val="-5"/>
        </w:rPr>
        <w:t xml:space="preserve">           </w:t>
      </w:r>
      <w:r w:rsidRPr="002E0287">
        <w:rPr>
          <w:b/>
        </w:rPr>
        <w:t xml:space="preserve">п.29. </w:t>
      </w:r>
      <w:r w:rsidRPr="002E0287">
        <w:t>Кадастровый учёт земельных участков, на которых расположены многоквартирные дома,  проведен для  163 домов</w:t>
      </w:r>
      <w:proofErr w:type="gramStart"/>
      <w:r w:rsidRPr="002E0287">
        <w:t xml:space="preserve"> В</w:t>
      </w:r>
      <w:proofErr w:type="gramEnd"/>
      <w:r w:rsidRPr="002E0287">
        <w:t xml:space="preserve"> 2016 году планируется провести кадастровый учет земельных участков для 17 домов, в </w:t>
      </w:r>
      <w:smartTag w:uri="urn:schemas-microsoft-com:office:smarttags" w:element="metricconverter">
        <w:smartTagPr>
          <w:attr w:name="ProductID" w:val="2017 г"/>
        </w:smartTagPr>
        <w:r w:rsidRPr="002E0287">
          <w:t>2017 г</w:t>
        </w:r>
      </w:smartTag>
      <w:r w:rsidRPr="002E0287">
        <w:t>.-  для 20, в 2018 для 12 домов.</w:t>
      </w:r>
    </w:p>
    <w:p w:rsidR="00646DD7" w:rsidRPr="002E0287" w:rsidRDefault="00646DD7" w:rsidP="00646DD7">
      <w:pPr>
        <w:autoSpaceDE w:val="0"/>
        <w:autoSpaceDN w:val="0"/>
        <w:adjustRightInd w:val="0"/>
        <w:ind w:firstLine="709"/>
        <w:jc w:val="both"/>
      </w:pPr>
      <w:r w:rsidRPr="002E0287">
        <w:tab/>
      </w:r>
      <w:r w:rsidRPr="002E0287">
        <w:rPr>
          <w:b/>
        </w:rPr>
        <w:t xml:space="preserve">п.30. </w:t>
      </w:r>
      <w:r w:rsidRPr="002E0287">
        <w:t xml:space="preserve">30. </w:t>
      </w:r>
      <w:proofErr w:type="gramStart"/>
      <w:r w:rsidRPr="002E0287">
        <w:t xml:space="preserve">Доля населения, получившего жилые помещения и улучшившего жилищные условия в 2015 году, в общей численности населения, состоящего на учете в качестве нуждающегося в жилых помещениях составила 18,51 %. </w:t>
      </w:r>
      <w:proofErr w:type="gramEnd"/>
    </w:p>
    <w:p w:rsidR="00646DD7" w:rsidRPr="002E0287" w:rsidRDefault="00646DD7" w:rsidP="00646DD7">
      <w:pPr>
        <w:autoSpaceDE w:val="0"/>
        <w:autoSpaceDN w:val="0"/>
        <w:adjustRightInd w:val="0"/>
        <w:ind w:firstLine="709"/>
        <w:jc w:val="both"/>
      </w:pPr>
      <w:r w:rsidRPr="002E0287">
        <w:t xml:space="preserve">В 2015 году улучшили жилищные условия 142 человека (в 2014 году – 48 человек). Изменение показателя связано с проведением работы по переселению граждан из аварийного жилого фонда. </w:t>
      </w:r>
    </w:p>
    <w:p w:rsidR="00646DD7" w:rsidRPr="002E0287" w:rsidRDefault="00646DD7" w:rsidP="00646DD7">
      <w:pPr>
        <w:autoSpaceDE w:val="0"/>
        <w:autoSpaceDN w:val="0"/>
        <w:adjustRightInd w:val="0"/>
        <w:ind w:firstLine="709"/>
        <w:jc w:val="both"/>
      </w:pPr>
      <w:r w:rsidRPr="002E0287">
        <w:t>Основной проблемой обеспечения жильем граждан, состоящих на учете в качестве нуждающихся в жилых помещениях по договорам социального найма, является недостаток финансовых сре</w:t>
      </w:r>
      <w:proofErr w:type="gramStart"/>
      <w:r w:rsidRPr="002E0287">
        <w:t>дств в б</w:t>
      </w:r>
      <w:proofErr w:type="gramEnd"/>
      <w:r w:rsidRPr="002E0287">
        <w:t xml:space="preserve">юджете </w:t>
      </w:r>
      <w:r w:rsidRPr="002E0287">
        <w:lastRenderedPageBreak/>
        <w:t>муниципального района. Денежные средства на предоставление социальных выплат и жилищных сертификатов для обеспечения жильем льготных категорий граждан выделяются из федерального бюджета.</w:t>
      </w:r>
    </w:p>
    <w:p w:rsidR="00646DD7" w:rsidRPr="002E0287" w:rsidRDefault="00646DD7" w:rsidP="00646DD7">
      <w:pPr>
        <w:jc w:val="both"/>
      </w:pPr>
    </w:p>
    <w:p w:rsidR="00646DD7" w:rsidRPr="002E0287" w:rsidRDefault="00646DD7" w:rsidP="00646DD7">
      <w:pPr>
        <w:ind w:firstLine="708"/>
        <w:jc w:val="both"/>
      </w:pPr>
      <w:r w:rsidRPr="002E0287">
        <w:rPr>
          <w:b/>
        </w:rPr>
        <w:t>п. 39.</w:t>
      </w:r>
      <w:r w:rsidRPr="002E0287">
        <w:t xml:space="preserve"> Удельная величина потребления энергетических ресурсов в многоквартирных домах составляет за  2015 год:</w:t>
      </w:r>
    </w:p>
    <w:p w:rsidR="00646DD7" w:rsidRPr="002E0287" w:rsidRDefault="00646DD7" w:rsidP="00646DD7">
      <w:pPr>
        <w:ind w:firstLine="708"/>
        <w:jc w:val="both"/>
      </w:pPr>
      <w:r w:rsidRPr="002E0287">
        <w:t>электрическая  энергия – 668,74 кВт/час на 1 проживающего;</w:t>
      </w:r>
    </w:p>
    <w:p w:rsidR="00646DD7" w:rsidRPr="002E0287" w:rsidRDefault="00646DD7" w:rsidP="00646DD7">
      <w:pPr>
        <w:ind w:firstLine="708"/>
        <w:jc w:val="both"/>
      </w:pPr>
      <w:r w:rsidRPr="002E0287">
        <w:t xml:space="preserve"> тепловая энергия – 0,16 Гкал на </w:t>
      </w:r>
      <w:smartTag w:uri="urn:schemas-microsoft-com:office:smarttags" w:element="metricconverter">
        <w:smartTagPr>
          <w:attr w:name="ProductID" w:val="1 кв. м"/>
        </w:smartTagPr>
        <w:r w:rsidRPr="002E0287">
          <w:t>1 кв. м</w:t>
        </w:r>
      </w:smartTag>
      <w:r w:rsidRPr="002E0287">
        <w:t>. общей площади;</w:t>
      </w:r>
    </w:p>
    <w:p w:rsidR="00646DD7" w:rsidRPr="002E0287" w:rsidRDefault="00646DD7" w:rsidP="00646DD7">
      <w:pPr>
        <w:ind w:firstLine="708"/>
        <w:jc w:val="both"/>
      </w:pPr>
      <w:r w:rsidRPr="002E0287">
        <w:t xml:space="preserve"> горячая  вода – 39,47  </w:t>
      </w:r>
      <w:proofErr w:type="spellStart"/>
      <w:r w:rsidRPr="002E0287">
        <w:t>куб.м</w:t>
      </w:r>
      <w:proofErr w:type="spellEnd"/>
      <w:r w:rsidRPr="002E0287">
        <w:t xml:space="preserve">. на 1 </w:t>
      </w:r>
      <w:proofErr w:type="gramStart"/>
      <w:r w:rsidRPr="002E0287">
        <w:t>проживающего</w:t>
      </w:r>
      <w:proofErr w:type="gramEnd"/>
      <w:r w:rsidRPr="002E0287">
        <w:t>;</w:t>
      </w:r>
    </w:p>
    <w:p w:rsidR="00646DD7" w:rsidRPr="002E0287" w:rsidRDefault="00646DD7" w:rsidP="00646DD7">
      <w:pPr>
        <w:ind w:firstLine="708"/>
        <w:jc w:val="both"/>
      </w:pPr>
      <w:r w:rsidRPr="002E0287">
        <w:t xml:space="preserve">холодная вода – 53,49 </w:t>
      </w:r>
      <w:proofErr w:type="spellStart"/>
      <w:r w:rsidRPr="002E0287">
        <w:t>куб.м</w:t>
      </w:r>
      <w:proofErr w:type="spellEnd"/>
      <w:r w:rsidRPr="002E0287">
        <w:t xml:space="preserve">. на 1 </w:t>
      </w:r>
      <w:proofErr w:type="gramStart"/>
      <w:r w:rsidRPr="002E0287">
        <w:t>проживающего</w:t>
      </w:r>
      <w:proofErr w:type="gramEnd"/>
      <w:r w:rsidRPr="002E0287">
        <w:t>;</w:t>
      </w:r>
    </w:p>
    <w:p w:rsidR="00646DD7" w:rsidRPr="002E0287" w:rsidRDefault="00646DD7" w:rsidP="00646DD7">
      <w:pPr>
        <w:ind w:firstLine="708"/>
        <w:jc w:val="both"/>
      </w:pPr>
      <w:r w:rsidRPr="002E0287">
        <w:t xml:space="preserve">природный газ – </w:t>
      </w:r>
      <w:smartTag w:uri="urn:schemas-microsoft-com:office:smarttags" w:element="metricconverter">
        <w:smartTagPr>
          <w:attr w:name="ProductID" w:val="229,13 куб. м"/>
        </w:smartTagPr>
        <w:r w:rsidRPr="002E0287">
          <w:t>229,13 куб. м</w:t>
        </w:r>
      </w:smartTag>
      <w:r w:rsidRPr="002E0287">
        <w:t xml:space="preserve">. на 1 </w:t>
      </w:r>
      <w:proofErr w:type="gramStart"/>
      <w:r w:rsidRPr="002E0287">
        <w:t>проживающего</w:t>
      </w:r>
      <w:proofErr w:type="gramEnd"/>
      <w:r w:rsidRPr="002E0287">
        <w:t>.</w:t>
      </w:r>
    </w:p>
    <w:p w:rsidR="00646DD7" w:rsidRPr="002E0287" w:rsidRDefault="00646DD7" w:rsidP="00646DD7">
      <w:pPr>
        <w:ind w:firstLine="709"/>
        <w:jc w:val="both"/>
      </w:pPr>
      <w:r w:rsidRPr="002E0287">
        <w:tab/>
      </w:r>
      <w:r w:rsidRPr="002E0287">
        <w:rPr>
          <w:rFonts w:ascii="Arial" w:hAnsi="Arial" w:cs="Arial"/>
          <w:color w:val="1F497D"/>
        </w:rPr>
        <w:t> </w:t>
      </w:r>
      <w:r w:rsidRPr="002E0287">
        <w:t xml:space="preserve">Объем потребления энергетических ресурсов на 1 проживающего в многоквартирных домах за  2015 год в сравнении с 2014 годом снизился по удельному потреблению электроэнергии на 0,54 %,  </w:t>
      </w:r>
      <w:proofErr w:type="spellStart"/>
      <w:r w:rsidRPr="002E0287">
        <w:t>теплоэнергии</w:t>
      </w:r>
      <w:proofErr w:type="spellEnd"/>
      <w:r w:rsidRPr="002E0287">
        <w:t xml:space="preserve"> на 5,89 %, горячей воды на 3,71 %. Это связано с установкой приборов учета.</w:t>
      </w:r>
    </w:p>
    <w:p w:rsidR="00646DD7" w:rsidRPr="002E0287" w:rsidRDefault="00646DD7" w:rsidP="00646DD7">
      <w:pPr>
        <w:jc w:val="both"/>
      </w:pPr>
      <w:r w:rsidRPr="002E0287">
        <w:tab/>
      </w:r>
      <w:proofErr w:type="gramStart"/>
      <w:r w:rsidRPr="002E0287">
        <w:t>По объему потребления холодной воды произошло увеличение ресурса на 1,08 % , природного газа  на 0,6 %  в связи с переселением граждан из неблагоустроенного жилья в благоустроенное в рамках реализации региональной адресной программы «Переселение граждан, проживающих на территории Новгородской области из аварийного жилищного фонда в 2013-</w:t>
      </w:r>
      <w:smartTag w:uri="urn:schemas-microsoft-com:office:smarttags" w:element="metricconverter">
        <w:smartTagPr>
          <w:attr w:name="ProductID" w:val="2017 г"/>
        </w:smartTagPr>
        <w:r w:rsidRPr="002E0287">
          <w:t xml:space="preserve">2017 </w:t>
        </w:r>
        <w:proofErr w:type="spellStart"/>
        <w:r w:rsidRPr="002E0287">
          <w:t>г</w:t>
        </w:r>
      </w:smartTag>
      <w:r w:rsidRPr="002E0287">
        <w:t>.г</w:t>
      </w:r>
      <w:proofErr w:type="spellEnd"/>
      <w:r w:rsidRPr="002E0287">
        <w:t>.».</w:t>
      </w:r>
      <w:proofErr w:type="gramEnd"/>
    </w:p>
    <w:p w:rsidR="00646DD7" w:rsidRPr="002E0287" w:rsidRDefault="00646DD7" w:rsidP="00646DD7">
      <w:pPr>
        <w:ind w:firstLine="708"/>
        <w:jc w:val="both"/>
        <w:rPr>
          <w:szCs w:val="28"/>
        </w:rPr>
      </w:pPr>
      <w:r w:rsidRPr="002E0287">
        <w:rPr>
          <w:szCs w:val="28"/>
        </w:rPr>
        <w:t xml:space="preserve">В районе проводятся мероприятия по пропаганде и популяризации мероприятий по энергосбережению, повышение уровня компетентности населения и специалистов в вопросах эффективного использования энергетических ресурсов. Администрацией муниципального района и поселений ведётся работа с управляющими организациями, товариществами собственников жилья, обслуживающими жилой фонд организациями и населением по разъяснению требований действующего законодательства в части необходимости оснащения жилищного фонда приборами учёта энергоресурсов. </w:t>
      </w:r>
    </w:p>
    <w:p w:rsidR="00646DD7" w:rsidRPr="002E0287" w:rsidRDefault="00646DD7" w:rsidP="00646DD7">
      <w:pPr>
        <w:ind w:firstLine="709"/>
        <w:jc w:val="both"/>
      </w:pPr>
      <w:r w:rsidRPr="002E0287">
        <w:t xml:space="preserve"> Всего на начало 2016 года в 184 многоквартирных домах города и сельских поселений установлено405 общедомовых приборов учёта, в том числе 91- холодной воды, 32- горячей воды, 103- отопления, , 119- электрической энергии.</w:t>
      </w:r>
    </w:p>
    <w:p w:rsidR="00646DD7" w:rsidRPr="002E0287" w:rsidRDefault="00646DD7" w:rsidP="00646DD7">
      <w:pPr>
        <w:ind w:firstLine="708"/>
        <w:jc w:val="center"/>
        <w:rPr>
          <w:b/>
        </w:rPr>
      </w:pPr>
    </w:p>
    <w:p w:rsidR="00646DD7" w:rsidRPr="002E0287" w:rsidRDefault="00646DD7" w:rsidP="00646DD7">
      <w:pPr>
        <w:ind w:firstLine="708"/>
        <w:jc w:val="center"/>
        <w:rPr>
          <w:b/>
        </w:rPr>
      </w:pPr>
      <w:proofErr w:type="gramStart"/>
      <w:r w:rsidRPr="002E0287">
        <w:rPr>
          <w:b/>
          <w:lang w:val="en-US"/>
        </w:rPr>
        <w:t>IX</w:t>
      </w:r>
      <w:r w:rsidRPr="002E0287">
        <w:rPr>
          <w:b/>
        </w:rPr>
        <w:t>.ОРГАНИЗАЦИЯ МУНИЦИПАЛЬНОГО УПРАВЛЕНИЯ.</w:t>
      </w:r>
      <w:proofErr w:type="gramEnd"/>
    </w:p>
    <w:p w:rsidR="00646DD7" w:rsidRPr="002E0287" w:rsidRDefault="00646DD7" w:rsidP="00646DD7">
      <w:pPr>
        <w:ind w:firstLine="708"/>
        <w:jc w:val="both"/>
        <w:rPr>
          <w:b/>
        </w:rPr>
      </w:pPr>
    </w:p>
    <w:p w:rsidR="00646DD7" w:rsidRPr="002E0287" w:rsidRDefault="00646DD7" w:rsidP="00646DD7">
      <w:pPr>
        <w:ind w:firstLine="708"/>
        <w:jc w:val="both"/>
      </w:pPr>
      <w:r w:rsidRPr="002E0287">
        <w:rPr>
          <w:b/>
        </w:rPr>
        <w:t>п.31.</w:t>
      </w:r>
      <w:r w:rsidRPr="002E0287">
        <w:t>Собственные доходы местного бюджета формируются по установленным нормативам. Доля налоговых и неналоговых доходов за  2015 год  снизилась  до 59,47 % в связи   с уменьшением норматива отчисления НДФЛ и с недоимкой поступления данного налога.</w:t>
      </w:r>
    </w:p>
    <w:p w:rsidR="00646DD7" w:rsidRPr="002E0287" w:rsidRDefault="00646DD7" w:rsidP="00646DD7">
      <w:pPr>
        <w:jc w:val="both"/>
      </w:pPr>
      <w:r w:rsidRPr="002E0287">
        <w:tab/>
      </w:r>
      <w:r w:rsidRPr="002E0287">
        <w:rPr>
          <w:b/>
        </w:rPr>
        <w:t>п.33</w:t>
      </w:r>
      <w:r w:rsidRPr="002E0287">
        <w:t>.В районе нет незавершённого в сроки объёма строительства.</w:t>
      </w:r>
    </w:p>
    <w:p w:rsidR="00646DD7" w:rsidRPr="002E0287" w:rsidRDefault="00646DD7" w:rsidP="00646DD7">
      <w:pPr>
        <w:jc w:val="both"/>
      </w:pPr>
      <w:r w:rsidRPr="002E0287">
        <w:tab/>
      </w:r>
      <w:r w:rsidRPr="002E0287">
        <w:rPr>
          <w:b/>
        </w:rPr>
        <w:t>п.34.</w:t>
      </w:r>
      <w:r w:rsidRPr="002E0287">
        <w:t>Просросченная кредиторская задолженность по оплате труда муниципальных учреждений отсутствует.</w:t>
      </w:r>
    </w:p>
    <w:p w:rsidR="00646DD7" w:rsidRPr="002E0287" w:rsidRDefault="00646DD7" w:rsidP="00646DD7">
      <w:pPr>
        <w:jc w:val="both"/>
      </w:pPr>
      <w:r w:rsidRPr="002E0287">
        <w:tab/>
      </w:r>
      <w:r w:rsidRPr="002E0287">
        <w:rPr>
          <w:b/>
        </w:rPr>
        <w:t>п.35</w:t>
      </w:r>
      <w:r w:rsidRPr="002E0287">
        <w:t>. Объём расходов бюджета  на содержание работников органов местного самоуправления в расчете  на 1 жителя муниципального образования, за 12 месяцев 2014 года -  2511,47 руб</w:t>
      </w:r>
      <w:proofErr w:type="gramStart"/>
      <w:r w:rsidRPr="002E0287">
        <w:t>.(</w:t>
      </w:r>
      <w:proofErr w:type="gramEnd"/>
      <w:r w:rsidRPr="002E0287">
        <w:t xml:space="preserve"> рост 99,17 %), в </w:t>
      </w:r>
      <w:smartTag w:uri="urn:schemas-microsoft-com:office:smarttags" w:element="metricconverter">
        <w:smartTagPr>
          <w:attr w:name="ProductID" w:val="2015 г"/>
        </w:smartTagPr>
        <w:r w:rsidRPr="002E0287">
          <w:t>2015 г</w:t>
        </w:r>
      </w:smartTag>
      <w:r w:rsidRPr="002E0287">
        <w:t xml:space="preserve">.- 2406,26 руб. (95,34 %), в </w:t>
      </w:r>
      <w:smartTag w:uri="urn:schemas-microsoft-com:office:smarttags" w:element="metricconverter">
        <w:smartTagPr>
          <w:attr w:name="ProductID" w:val="2016 г"/>
        </w:smartTagPr>
        <w:r w:rsidRPr="002E0287">
          <w:t>2016 г</w:t>
        </w:r>
      </w:smartTag>
      <w:r w:rsidRPr="002E0287">
        <w:t>.-</w:t>
      </w:r>
      <w:smartTag w:uri="urn:schemas-microsoft-com:office:smarttags" w:element="metricconverter">
        <w:smartTagPr>
          <w:attr w:name="ProductID" w:val="2018 г"/>
        </w:smartTagPr>
        <w:r w:rsidRPr="002E0287">
          <w:t xml:space="preserve">2018 </w:t>
        </w:r>
        <w:proofErr w:type="spellStart"/>
        <w:r w:rsidRPr="002E0287">
          <w:t>г</w:t>
        </w:r>
      </w:smartTag>
      <w:r w:rsidRPr="002E0287">
        <w:t>.г</w:t>
      </w:r>
      <w:proofErr w:type="spellEnd"/>
      <w:r w:rsidRPr="002E0287">
        <w:t>. 2564,11 руб.( 106,6 %).</w:t>
      </w:r>
    </w:p>
    <w:p w:rsidR="00646DD7" w:rsidRPr="002E0287" w:rsidRDefault="00646DD7" w:rsidP="00646DD7">
      <w:pPr>
        <w:ind w:firstLine="708"/>
        <w:jc w:val="both"/>
      </w:pPr>
      <w:r w:rsidRPr="002E0287">
        <w:rPr>
          <w:b/>
        </w:rPr>
        <w:t>п.38</w:t>
      </w:r>
      <w:proofErr w:type="gramStart"/>
      <w:r w:rsidRPr="002E0287">
        <w:rPr>
          <w:b/>
        </w:rPr>
        <w:t xml:space="preserve"> </w:t>
      </w:r>
      <w:r w:rsidRPr="002E0287">
        <w:t>В</w:t>
      </w:r>
      <w:proofErr w:type="gramEnd"/>
      <w:r w:rsidRPr="002E0287">
        <w:t xml:space="preserve"> Валдайском муниципальном районе на протяжении последних лет сохраняется естественная убыль населения. Число </w:t>
      </w:r>
      <w:proofErr w:type="gramStart"/>
      <w:r w:rsidRPr="002E0287">
        <w:t>умерших</w:t>
      </w:r>
      <w:proofErr w:type="gramEnd"/>
      <w:r w:rsidRPr="002E0287">
        <w:t xml:space="preserve"> превышает число родившихся более чем в 2 раза. Продолжается отток молодёжи в крупные города России, в их числе г. Великий Новгород, Москва, Санкт-Петербург. Эти причины влияют на сокращение численности постоянного населения.  Численность населения района на начало 2013 года составляет 24974 чел., на начало 2014 года- 24585 чел., на начало 2015 года- 24237 чел. на начало 2016 года-24168 чел.</w:t>
      </w:r>
    </w:p>
    <w:p w:rsidR="00646DD7" w:rsidRPr="002E0287" w:rsidRDefault="00646DD7" w:rsidP="00646DD7">
      <w:pPr>
        <w:jc w:val="both"/>
      </w:pPr>
    </w:p>
    <w:p w:rsidR="00367021" w:rsidRDefault="00367021"/>
    <w:p w:rsidR="00367021" w:rsidRDefault="00367021"/>
    <w:p w:rsidR="00367021" w:rsidRDefault="00367021"/>
    <w:p w:rsidR="00367021" w:rsidRDefault="00367021"/>
    <w:p w:rsidR="00367021" w:rsidRDefault="00367021"/>
    <w:p w:rsidR="00367021" w:rsidRDefault="00367021"/>
    <w:sectPr w:rsidR="00367021" w:rsidSect="00646DD7">
      <w:pgSz w:w="11906" w:h="16838" w:code="9"/>
      <w:pgMar w:top="284" w:right="193" w:bottom="284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190F0000" w:usb2="00000010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21"/>
    <w:rsid w:val="00367021"/>
    <w:rsid w:val="00646DD7"/>
    <w:rsid w:val="00A85AE3"/>
    <w:rsid w:val="00AB6081"/>
    <w:rsid w:val="00A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6DD7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6DD7"/>
    <w:rPr>
      <w:rFonts w:eastAsia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646DD7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6DD7"/>
    <w:rPr>
      <w:rFonts w:eastAsia="Times New Roman" w:cs="Times New Roman"/>
      <w:szCs w:val="24"/>
      <w:lang w:eastAsia="ru-RU"/>
    </w:rPr>
  </w:style>
  <w:style w:type="paragraph" w:styleId="a5">
    <w:name w:val="Title"/>
    <w:aliases w:val="Знак Знак Знак,Знак Знак Знак Знак Знак Знак,Знак Знак Знак Знак Знак, Знак Знак Знак"/>
    <w:basedOn w:val="a"/>
    <w:link w:val="a6"/>
    <w:qFormat/>
    <w:rsid w:val="00646DD7"/>
    <w:pPr>
      <w:jc w:val="center"/>
    </w:pPr>
    <w:rPr>
      <w:rFonts w:eastAsia="Times New Roman" w:cs="Times New Roman"/>
      <w:b/>
      <w:sz w:val="36"/>
      <w:szCs w:val="20"/>
      <w:lang w:val="x-none" w:eastAsia="x-none"/>
    </w:rPr>
  </w:style>
  <w:style w:type="character" w:customStyle="1" w:styleId="a6">
    <w:name w:val="Название Знак"/>
    <w:aliases w:val="Знак Знак Знак Знак,Знак Знак Знак Знак Знак Знак Знак,Знак Знак Знак Знак Знак Знак1, Знак Знак Знак Знак"/>
    <w:basedOn w:val="a0"/>
    <w:link w:val="a5"/>
    <w:rsid w:val="00646DD7"/>
    <w:rPr>
      <w:rFonts w:eastAsia="Times New Roman" w:cs="Times New Roman"/>
      <w:b/>
      <w:sz w:val="36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646DD7"/>
    <w:pPr>
      <w:widowControl w:val="0"/>
      <w:suppressAutoHyphens/>
      <w:ind w:firstLine="720"/>
      <w:jc w:val="both"/>
    </w:pPr>
    <w:rPr>
      <w:rFonts w:eastAsia="Lucida Sans Unicode" w:cs="Mangal"/>
      <w:b/>
      <w:bCs/>
      <w:kern w:val="1"/>
      <w:sz w:val="3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46D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6DD7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6DD7"/>
    <w:rPr>
      <w:rFonts w:eastAsia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646DD7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6DD7"/>
    <w:rPr>
      <w:rFonts w:eastAsia="Times New Roman" w:cs="Times New Roman"/>
      <w:szCs w:val="24"/>
      <w:lang w:eastAsia="ru-RU"/>
    </w:rPr>
  </w:style>
  <w:style w:type="paragraph" w:styleId="a5">
    <w:name w:val="Title"/>
    <w:aliases w:val="Знак Знак Знак,Знак Знак Знак Знак Знак Знак,Знак Знак Знак Знак Знак, Знак Знак Знак"/>
    <w:basedOn w:val="a"/>
    <w:link w:val="a6"/>
    <w:qFormat/>
    <w:rsid w:val="00646DD7"/>
    <w:pPr>
      <w:jc w:val="center"/>
    </w:pPr>
    <w:rPr>
      <w:rFonts w:eastAsia="Times New Roman" w:cs="Times New Roman"/>
      <w:b/>
      <w:sz w:val="36"/>
      <w:szCs w:val="20"/>
      <w:lang w:val="x-none" w:eastAsia="x-none"/>
    </w:rPr>
  </w:style>
  <w:style w:type="character" w:customStyle="1" w:styleId="a6">
    <w:name w:val="Название Знак"/>
    <w:aliases w:val="Знак Знак Знак Знак,Знак Знак Знак Знак Знак Знак Знак,Знак Знак Знак Знак Знак Знак1, Знак Знак Знак Знак"/>
    <w:basedOn w:val="a0"/>
    <w:link w:val="a5"/>
    <w:rsid w:val="00646DD7"/>
    <w:rPr>
      <w:rFonts w:eastAsia="Times New Roman" w:cs="Times New Roman"/>
      <w:b/>
      <w:sz w:val="36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646DD7"/>
    <w:pPr>
      <w:widowControl w:val="0"/>
      <w:suppressAutoHyphens/>
      <w:ind w:firstLine="720"/>
      <w:jc w:val="both"/>
    </w:pPr>
    <w:rPr>
      <w:rFonts w:eastAsia="Lucida Sans Unicode" w:cs="Mangal"/>
      <w:b/>
      <w:bCs/>
      <w:kern w:val="1"/>
      <w:sz w:val="3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46D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470588235294117"/>
          <c:y val="4.6808510638297871E-2"/>
          <c:w val="0.59607843137254901"/>
          <c:h val="0.795744680851063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87594197420333E-2"/>
                  <c:y val="-3.1450476720796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141610728096506E-2"/>
                  <c:y val="-3.5339960809189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6585812196973755"/>
                  <c:y val="-2.9076999319919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2014 год</c:v>
                </c:pt>
                <c:pt idx="1">
                  <c:v>2015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8201</c:v>
                </c:pt>
                <c:pt idx="1">
                  <c:v>14736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5059968"/>
        <c:axId val="60087616"/>
        <c:axId val="0"/>
      </c:bar3DChart>
      <c:catAx>
        <c:axId val="13505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087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0087616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059968"/>
        <c:crosses val="autoZero"/>
        <c:crossBetween val="between"/>
        <c:majorUnit val="29538.146000000001"/>
      </c:valAx>
      <c:spPr>
        <a:noFill/>
        <a:ln w="25365">
          <a:noFill/>
        </a:ln>
      </c:spPr>
    </c:plotArea>
    <c:legend>
      <c:legendPos val="r"/>
      <c:layout>
        <c:manualLayout>
          <c:xMode val="edge"/>
          <c:yMode val="edge"/>
          <c:x val="0.78235294117647058"/>
          <c:y val="0.45106382978723403"/>
          <c:w val="0.20980392156862746"/>
          <c:h val="9.7872340425531917E-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3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DB58-4727-4956-8456-E38DBE4E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2016-04-28T11:22:00Z</dcterms:created>
  <dcterms:modified xsi:type="dcterms:W3CDTF">2016-04-28T13:10:00Z</dcterms:modified>
</cp:coreProperties>
</file>